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584" w:rsidRPr="00EA65A7" w:rsidRDefault="0045258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</w:p>
    <w:p w:rsidR="005B6D0E" w:rsidRPr="008C5E71" w:rsidRDefault="005B6D0E" w:rsidP="005B6D0E">
      <w:pPr>
        <w:widowControl w:val="0"/>
        <w:autoSpaceDE w:val="0"/>
        <w:autoSpaceDN w:val="0"/>
        <w:adjustRightInd w:val="0"/>
        <w:spacing w:before="120"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E71">
        <w:rPr>
          <w:rFonts w:ascii="Times New Roman" w:hAnsi="Times New Roman"/>
          <w:b/>
          <w:bCs/>
          <w:sz w:val="28"/>
          <w:szCs w:val="28"/>
        </w:rPr>
        <w:t xml:space="preserve">РОССИЙСКИЙ ГОСУДАРСТВЕННЫЙ ПЕДАГОГИЧЕСКИЙ УНИВЕРСИТЕТ </w:t>
      </w:r>
    </w:p>
    <w:p w:rsidR="005B6D0E" w:rsidRPr="008C5E71" w:rsidRDefault="005B6D0E" w:rsidP="005B6D0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E71">
        <w:rPr>
          <w:rFonts w:ascii="Times New Roman" w:hAnsi="Times New Roman"/>
          <w:b/>
          <w:bCs/>
          <w:sz w:val="28"/>
          <w:szCs w:val="28"/>
        </w:rPr>
        <w:t>им. А. И. Герцена</w:t>
      </w:r>
    </w:p>
    <w:p w:rsidR="005B6D0E" w:rsidRPr="008C5E71" w:rsidRDefault="005B6D0E" w:rsidP="005B6D0E">
      <w:pPr>
        <w:widowControl w:val="0"/>
        <w:autoSpaceDE w:val="0"/>
        <w:autoSpaceDN w:val="0"/>
        <w:adjustRightInd w:val="0"/>
        <w:spacing w:before="120"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E71">
        <w:rPr>
          <w:rFonts w:ascii="Times New Roman" w:hAnsi="Times New Roman"/>
          <w:b/>
          <w:bCs/>
          <w:sz w:val="28"/>
          <w:szCs w:val="28"/>
        </w:rPr>
        <w:t xml:space="preserve">САНКТ-ПЕТЕРБУРГСКАЯ ГОСУДАРСТВЕННАЯ КОНСЕРВАТОРИЯ </w:t>
      </w:r>
    </w:p>
    <w:p w:rsidR="005B6D0E" w:rsidRPr="008C5E71" w:rsidRDefault="005B6D0E" w:rsidP="005B6D0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E71">
        <w:rPr>
          <w:rFonts w:ascii="Times New Roman" w:hAnsi="Times New Roman"/>
          <w:b/>
          <w:bCs/>
          <w:sz w:val="28"/>
          <w:szCs w:val="28"/>
        </w:rPr>
        <w:t>им. Н. А. Римского-Корсакова</w:t>
      </w:r>
    </w:p>
    <w:p w:rsidR="006644E7" w:rsidRPr="008C5E71" w:rsidRDefault="006644E7" w:rsidP="005B6D0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B6D0E" w:rsidRPr="008C5E71" w:rsidRDefault="006644E7" w:rsidP="005B6D0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E71">
        <w:rPr>
          <w:rFonts w:ascii="Times New Roman" w:hAnsi="Times New Roman"/>
          <w:b/>
          <w:bCs/>
          <w:sz w:val="28"/>
          <w:szCs w:val="28"/>
        </w:rPr>
        <w:t>ХАБАРОВСКИЙ ГОСУДАРСТВЕННЫЙ ИНСТИТУТ КУЛЬТУРЫ</w:t>
      </w:r>
    </w:p>
    <w:p w:rsidR="00165953" w:rsidRPr="008C5E71" w:rsidRDefault="0016595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5953" w:rsidRPr="008C5E71" w:rsidRDefault="0016595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5953" w:rsidRPr="008C5E71" w:rsidRDefault="0016595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5953" w:rsidRPr="008C5E71" w:rsidRDefault="0016595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5953" w:rsidRPr="00171DE7" w:rsidRDefault="00165953">
      <w:pPr>
        <w:widowControl w:val="0"/>
        <w:autoSpaceDE w:val="0"/>
        <w:autoSpaceDN w:val="0"/>
        <w:adjustRightInd w:val="0"/>
        <w:spacing w:before="120" w:after="0" w:line="240" w:lineRule="auto"/>
        <w:ind w:right="-1"/>
        <w:jc w:val="center"/>
        <w:rPr>
          <w:rFonts w:ascii="Times New Roman" w:hAnsi="Times New Roman"/>
          <w:sz w:val="32"/>
          <w:szCs w:val="32"/>
        </w:rPr>
      </w:pPr>
      <w:r w:rsidRPr="00171DE7">
        <w:rPr>
          <w:rFonts w:ascii="Times New Roman" w:hAnsi="Times New Roman"/>
          <w:sz w:val="32"/>
          <w:szCs w:val="32"/>
        </w:rPr>
        <w:t xml:space="preserve">Приглашаем Вас принять участие </w:t>
      </w:r>
    </w:p>
    <w:p w:rsidR="0005355E" w:rsidRPr="00171DE7" w:rsidRDefault="0016595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32"/>
          <w:szCs w:val="32"/>
        </w:rPr>
      </w:pPr>
      <w:r w:rsidRPr="00171DE7">
        <w:rPr>
          <w:rFonts w:ascii="Times New Roman" w:hAnsi="Times New Roman"/>
          <w:sz w:val="32"/>
          <w:szCs w:val="32"/>
        </w:rPr>
        <w:t xml:space="preserve">в </w:t>
      </w:r>
      <w:r w:rsidR="00452584" w:rsidRPr="00171DE7">
        <w:rPr>
          <w:rFonts w:ascii="Times New Roman" w:hAnsi="Times New Roman"/>
          <w:sz w:val="32"/>
          <w:szCs w:val="32"/>
        </w:rPr>
        <w:t>секции</w:t>
      </w:r>
    </w:p>
    <w:p w:rsidR="0005355E" w:rsidRPr="008C5E71" w:rsidRDefault="0005355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05355E" w:rsidRPr="00171DE7" w:rsidRDefault="0005355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36"/>
          <w:szCs w:val="36"/>
        </w:rPr>
      </w:pPr>
      <w:r w:rsidRPr="00171DE7">
        <w:rPr>
          <w:rFonts w:ascii="Times New Roman" w:hAnsi="Times New Roman"/>
          <w:b/>
          <w:i/>
          <w:sz w:val="36"/>
          <w:szCs w:val="36"/>
        </w:rPr>
        <w:t xml:space="preserve">«Современное музыкальное образование на </w:t>
      </w:r>
    </w:p>
    <w:p w:rsidR="0005355E" w:rsidRPr="00171DE7" w:rsidRDefault="0005355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i/>
          <w:sz w:val="36"/>
          <w:szCs w:val="36"/>
        </w:rPr>
      </w:pPr>
      <w:r w:rsidRPr="00171DE7">
        <w:rPr>
          <w:rFonts w:ascii="Times New Roman" w:hAnsi="Times New Roman"/>
          <w:b/>
          <w:i/>
          <w:sz w:val="36"/>
          <w:szCs w:val="36"/>
        </w:rPr>
        <w:t>Дальнем Востоке России»</w:t>
      </w:r>
    </w:p>
    <w:p w:rsidR="0005355E" w:rsidRPr="008C5E71" w:rsidRDefault="0005355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05355E" w:rsidRPr="008C5E71" w:rsidRDefault="0005355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8C5E71">
        <w:rPr>
          <w:rFonts w:ascii="Times New Roman" w:hAnsi="Times New Roman"/>
          <w:sz w:val="28"/>
          <w:szCs w:val="28"/>
        </w:rPr>
        <w:t>в рамках</w:t>
      </w:r>
    </w:p>
    <w:p w:rsidR="00165953" w:rsidRPr="00171DE7" w:rsidRDefault="00DC749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32"/>
          <w:szCs w:val="32"/>
        </w:rPr>
      </w:pPr>
      <w:r w:rsidRPr="00171DE7">
        <w:rPr>
          <w:rFonts w:ascii="Times New Roman" w:hAnsi="Times New Roman"/>
          <w:sz w:val="32"/>
          <w:szCs w:val="32"/>
        </w:rPr>
        <w:t>X</w:t>
      </w:r>
      <w:r w:rsidRPr="00171DE7">
        <w:rPr>
          <w:rFonts w:ascii="Times New Roman" w:hAnsi="Times New Roman"/>
          <w:sz w:val="32"/>
          <w:szCs w:val="32"/>
          <w:lang w:val="en-US"/>
        </w:rPr>
        <w:t>X</w:t>
      </w:r>
      <w:r w:rsidR="00165953" w:rsidRPr="00171DE7">
        <w:rPr>
          <w:rFonts w:ascii="Times New Roman" w:hAnsi="Times New Roman"/>
          <w:sz w:val="32"/>
          <w:szCs w:val="32"/>
        </w:rPr>
        <w:t xml:space="preserve"> </w:t>
      </w:r>
      <w:r w:rsidRPr="00171DE7">
        <w:rPr>
          <w:rFonts w:ascii="Times New Roman" w:hAnsi="Times New Roman"/>
          <w:sz w:val="32"/>
          <w:szCs w:val="32"/>
        </w:rPr>
        <w:t>М</w:t>
      </w:r>
      <w:r w:rsidR="00165953" w:rsidRPr="00171DE7">
        <w:rPr>
          <w:rFonts w:ascii="Times New Roman" w:hAnsi="Times New Roman"/>
          <w:sz w:val="32"/>
          <w:szCs w:val="32"/>
        </w:rPr>
        <w:t>еждународной научно-практической конференции</w:t>
      </w:r>
    </w:p>
    <w:p w:rsidR="00165953" w:rsidRPr="00171DE7" w:rsidRDefault="0016595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32"/>
          <w:szCs w:val="32"/>
        </w:rPr>
      </w:pPr>
    </w:p>
    <w:p w:rsidR="00165953" w:rsidRPr="00171DE7" w:rsidRDefault="00171DE7" w:rsidP="0017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171DE7">
        <w:rPr>
          <w:rFonts w:ascii="Times New Roman" w:hAnsi="Times New Roman"/>
          <w:b/>
          <w:bCs/>
          <w:i/>
          <w:iCs/>
          <w:sz w:val="32"/>
          <w:szCs w:val="32"/>
        </w:rPr>
        <w:t xml:space="preserve"> </w:t>
      </w:r>
      <w:r w:rsidR="00165953" w:rsidRPr="00171DE7">
        <w:rPr>
          <w:rFonts w:ascii="Times New Roman" w:hAnsi="Times New Roman"/>
          <w:b/>
          <w:bCs/>
          <w:i/>
          <w:iCs/>
          <w:sz w:val="32"/>
          <w:szCs w:val="32"/>
        </w:rPr>
        <w:t>«Современное музыкальное образование</w:t>
      </w:r>
      <w:r w:rsidR="008F3FFF" w:rsidRPr="00171DE7">
        <w:rPr>
          <w:rFonts w:ascii="Times New Roman" w:hAnsi="Times New Roman"/>
          <w:b/>
          <w:bCs/>
          <w:i/>
          <w:iCs/>
          <w:sz w:val="32"/>
          <w:szCs w:val="32"/>
        </w:rPr>
        <w:t>-</w:t>
      </w:r>
      <w:r w:rsidR="00DC7498" w:rsidRPr="00171DE7">
        <w:rPr>
          <w:rFonts w:ascii="Times New Roman" w:hAnsi="Times New Roman"/>
          <w:b/>
          <w:bCs/>
          <w:i/>
          <w:iCs/>
          <w:sz w:val="32"/>
          <w:szCs w:val="32"/>
        </w:rPr>
        <w:t>202</w:t>
      </w:r>
      <w:r w:rsidR="00FE1EEE">
        <w:rPr>
          <w:rFonts w:ascii="Times New Roman" w:hAnsi="Times New Roman"/>
          <w:b/>
          <w:bCs/>
          <w:i/>
          <w:iCs/>
          <w:sz w:val="32"/>
          <w:szCs w:val="32"/>
        </w:rPr>
        <w:t>1</w:t>
      </w:r>
      <w:r w:rsidR="00165953" w:rsidRPr="00171DE7">
        <w:rPr>
          <w:rFonts w:ascii="Times New Roman" w:hAnsi="Times New Roman"/>
          <w:b/>
          <w:bCs/>
          <w:i/>
          <w:iCs/>
          <w:sz w:val="32"/>
          <w:szCs w:val="32"/>
        </w:rPr>
        <w:t>:</w:t>
      </w:r>
    </w:p>
    <w:p w:rsidR="00165953" w:rsidRPr="00171DE7" w:rsidRDefault="00165953" w:rsidP="00171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171DE7">
        <w:rPr>
          <w:rFonts w:ascii="Times New Roman" w:hAnsi="Times New Roman"/>
          <w:sz w:val="32"/>
          <w:szCs w:val="32"/>
        </w:rPr>
        <w:t xml:space="preserve"> </w:t>
      </w:r>
      <w:r w:rsidRPr="00171DE7">
        <w:rPr>
          <w:rFonts w:ascii="Times New Roman" w:hAnsi="Times New Roman"/>
          <w:b/>
          <w:bCs/>
          <w:i/>
          <w:iCs/>
          <w:sz w:val="32"/>
          <w:szCs w:val="32"/>
        </w:rPr>
        <w:t>творчество, наука, технологии»</w:t>
      </w:r>
    </w:p>
    <w:p w:rsidR="00DC7498" w:rsidRDefault="00DC7498">
      <w:pPr>
        <w:widowControl w:val="0"/>
        <w:autoSpaceDE w:val="0"/>
        <w:autoSpaceDN w:val="0"/>
        <w:adjustRightInd w:val="0"/>
        <w:spacing w:before="120"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A82F7A" w:rsidRDefault="00A82F7A">
      <w:pPr>
        <w:widowControl w:val="0"/>
        <w:autoSpaceDE w:val="0"/>
        <w:autoSpaceDN w:val="0"/>
        <w:adjustRightInd w:val="0"/>
        <w:spacing w:before="120"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A82F7A" w:rsidRDefault="00A82F7A">
      <w:pPr>
        <w:widowControl w:val="0"/>
        <w:autoSpaceDE w:val="0"/>
        <w:autoSpaceDN w:val="0"/>
        <w:adjustRightInd w:val="0"/>
        <w:spacing w:before="120"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A82F7A" w:rsidRDefault="00A82F7A">
      <w:pPr>
        <w:widowControl w:val="0"/>
        <w:autoSpaceDE w:val="0"/>
        <w:autoSpaceDN w:val="0"/>
        <w:adjustRightInd w:val="0"/>
        <w:spacing w:before="120"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A82F7A" w:rsidRDefault="00A82F7A">
      <w:pPr>
        <w:widowControl w:val="0"/>
        <w:autoSpaceDE w:val="0"/>
        <w:autoSpaceDN w:val="0"/>
        <w:adjustRightInd w:val="0"/>
        <w:spacing w:before="120"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A82F7A" w:rsidRDefault="00A82F7A">
      <w:pPr>
        <w:widowControl w:val="0"/>
        <w:autoSpaceDE w:val="0"/>
        <w:autoSpaceDN w:val="0"/>
        <w:adjustRightInd w:val="0"/>
        <w:spacing w:before="120"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A82F7A" w:rsidRDefault="00A82F7A">
      <w:pPr>
        <w:widowControl w:val="0"/>
        <w:autoSpaceDE w:val="0"/>
        <w:autoSpaceDN w:val="0"/>
        <w:adjustRightInd w:val="0"/>
        <w:spacing w:before="120"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A82F7A" w:rsidRDefault="00A82F7A">
      <w:pPr>
        <w:widowControl w:val="0"/>
        <w:autoSpaceDE w:val="0"/>
        <w:autoSpaceDN w:val="0"/>
        <w:adjustRightInd w:val="0"/>
        <w:spacing w:before="120"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A82F7A" w:rsidRDefault="00A82F7A">
      <w:pPr>
        <w:widowControl w:val="0"/>
        <w:autoSpaceDE w:val="0"/>
        <w:autoSpaceDN w:val="0"/>
        <w:adjustRightInd w:val="0"/>
        <w:spacing w:before="120"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171DE7" w:rsidRDefault="00171DE7">
      <w:pPr>
        <w:widowControl w:val="0"/>
        <w:autoSpaceDE w:val="0"/>
        <w:autoSpaceDN w:val="0"/>
        <w:adjustRightInd w:val="0"/>
        <w:spacing w:before="120"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A82F7A" w:rsidRDefault="00A82F7A">
      <w:pPr>
        <w:widowControl w:val="0"/>
        <w:autoSpaceDE w:val="0"/>
        <w:autoSpaceDN w:val="0"/>
        <w:adjustRightInd w:val="0"/>
        <w:spacing w:before="120"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A82F7A" w:rsidRDefault="00A82F7A">
      <w:pPr>
        <w:widowControl w:val="0"/>
        <w:autoSpaceDE w:val="0"/>
        <w:autoSpaceDN w:val="0"/>
        <w:adjustRightInd w:val="0"/>
        <w:spacing w:before="120"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A82F7A" w:rsidRPr="008C5E71" w:rsidRDefault="00A82F7A">
      <w:pPr>
        <w:widowControl w:val="0"/>
        <w:autoSpaceDE w:val="0"/>
        <w:autoSpaceDN w:val="0"/>
        <w:adjustRightInd w:val="0"/>
        <w:spacing w:before="120"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165953" w:rsidRPr="008C5E71" w:rsidRDefault="00FE1EEE">
      <w:pPr>
        <w:widowControl w:val="0"/>
        <w:autoSpaceDE w:val="0"/>
        <w:autoSpaceDN w:val="0"/>
        <w:adjustRightInd w:val="0"/>
        <w:spacing w:before="120"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3-6</w:t>
      </w:r>
      <w:r w:rsidR="00165953" w:rsidRPr="008C5E71">
        <w:rPr>
          <w:rFonts w:ascii="Times New Roman" w:hAnsi="Times New Roman"/>
          <w:b/>
          <w:bCs/>
          <w:sz w:val="28"/>
          <w:szCs w:val="28"/>
        </w:rPr>
        <w:t xml:space="preserve"> декабря 20</w:t>
      </w:r>
      <w:r w:rsidR="00DC7498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="00165953" w:rsidRPr="008C5E71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171DE7" w:rsidRDefault="006644E7">
      <w:pPr>
        <w:widowControl w:val="0"/>
        <w:autoSpaceDE w:val="0"/>
        <w:autoSpaceDN w:val="0"/>
        <w:adjustRightInd w:val="0"/>
        <w:spacing w:before="120"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E71">
        <w:rPr>
          <w:rFonts w:ascii="Times New Roman" w:hAnsi="Times New Roman"/>
          <w:b/>
          <w:bCs/>
          <w:sz w:val="28"/>
          <w:szCs w:val="28"/>
        </w:rPr>
        <w:t>г. Хабаровск</w:t>
      </w:r>
    </w:p>
    <w:p w:rsidR="00165953" w:rsidRPr="008C5E71" w:rsidRDefault="00171DE7" w:rsidP="00171DE7">
      <w:pPr>
        <w:widowControl w:val="0"/>
        <w:autoSpaceDE w:val="0"/>
        <w:autoSpaceDN w:val="0"/>
        <w:adjustRightInd w:val="0"/>
        <w:spacing w:before="120"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="00165953" w:rsidRPr="008C5E71">
        <w:rPr>
          <w:rFonts w:ascii="Times New Roman" w:hAnsi="Times New Roman"/>
          <w:b/>
          <w:bCs/>
          <w:sz w:val="28"/>
          <w:szCs w:val="28"/>
        </w:rPr>
        <w:lastRenderedPageBreak/>
        <w:t>Общая информация о конференции</w:t>
      </w:r>
    </w:p>
    <w:p w:rsidR="00EA65A7" w:rsidRPr="00171DE7" w:rsidRDefault="00EA65A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C4F63" w:rsidRDefault="00EA65A7" w:rsidP="00171DE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C5E71">
        <w:rPr>
          <w:rFonts w:ascii="Times New Roman" w:hAnsi="Times New Roman"/>
          <w:color w:val="000000"/>
          <w:sz w:val="28"/>
          <w:szCs w:val="28"/>
        </w:rPr>
        <w:t xml:space="preserve">Основная часть конференции проходит </w:t>
      </w:r>
      <w:r w:rsidR="00FE1EEE">
        <w:rPr>
          <w:rFonts w:ascii="Times New Roman" w:hAnsi="Times New Roman"/>
          <w:color w:val="000000"/>
          <w:sz w:val="28"/>
          <w:szCs w:val="28"/>
        </w:rPr>
        <w:t>8</w:t>
      </w:r>
      <w:r w:rsidRPr="008C5E71">
        <w:rPr>
          <w:rFonts w:ascii="Times New Roman" w:hAnsi="Times New Roman"/>
          <w:color w:val="000000"/>
          <w:sz w:val="28"/>
          <w:szCs w:val="28"/>
        </w:rPr>
        <w:t>-</w:t>
      </w:r>
      <w:r w:rsidR="00FE1EEE">
        <w:rPr>
          <w:rFonts w:ascii="Times New Roman" w:hAnsi="Times New Roman"/>
          <w:color w:val="000000"/>
          <w:sz w:val="28"/>
          <w:szCs w:val="28"/>
        </w:rPr>
        <w:t>10</w:t>
      </w:r>
      <w:r w:rsidRPr="008C5E71">
        <w:rPr>
          <w:rFonts w:ascii="Times New Roman" w:hAnsi="Times New Roman"/>
          <w:color w:val="000000"/>
          <w:sz w:val="28"/>
          <w:szCs w:val="28"/>
        </w:rPr>
        <w:t xml:space="preserve"> декабря </w:t>
      </w:r>
      <w:r w:rsidR="00AC4F63">
        <w:rPr>
          <w:rFonts w:ascii="Times New Roman" w:hAnsi="Times New Roman"/>
          <w:color w:val="000000"/>
          <w:sz w:val="28"/>
          <w:szCs w:val="28"/>
        </w:rPr>
        <w:t>202</w:t>
      </w:r>
      <w:r w:rsidR="00FE1EEE">
        <w:rPr>
          <w:rFonts w:ascii="Times New Roman" w:hAnsi="Times New Roman"/>
          <w:color w:val="000000"/>
          <w:sz w:val="28"/>
          <w:szCs w:val="28"/>
        </w:rPr>
        <w:t>1</w:t>
      </w:r>
      <w:r w:rsidR="00AC4F6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Pr="008C5E71">
        <w:rPr>
          <w:rFonts w:ascii="Times New Roman" w:hAnsi="Times New Roman"/>
          <w:color w:val="000000"/>
          <w:sz w:val="28"/>
          <w:szCs w:val="28"/>
        </w:rPr>
        <w:t>в </w:t>
      </w:r>
    </w:p>
    <w:p w:rsidR="00EA65A7" w:rsidRPr="00AC4F63" w:rsidRDefault="00EA65A7" w:rsidP="00171DE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AC4F63">
        <w:rPr>
          <w:rFonts w:ascii="Times New Roman" w:hAnsi="Times New Roman"/>
          <w:b/>
          <w:bCs/>
          <w:color w:val="000000"/>
          <w:sz w:val="26"/>
          <w:szCs w:val="26"/>
        </w:rPr>
        <w:t>Российском государственном педагогическом университете им. А. И. Герцена</w:t>
      </w:r>
    </w:p>
    <w:p w:rsidR="00AC4F63" w:rsidRPr="00AC4F63" w:rsidRDefault="00EA65A7" w:rsidP="00171DE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AC4F63">
        <w:rPr>
          <w:rFonts w:ascii="Times New Roman" w:hAnsi="Times New Roman"/>
          <w:color w:val="000000"/>
          <w:sz w:val="26"/>
          <w:szCs w:val="26"/>
        </w:rPr>
        <w:t>и </w:t>
      </w:r>
    </w:p>
    <w:p w:rsidR="00EA65A7" w:rsidRPr="00AC4F63" w:rsidRDefault="00EA65A7" w:rsidP="00AC4F63">
      <w:pPr>
        <w:shd w:val="clear" w:color="auto" w:fill="FFFFFF"/>
        <w:spacing w:after="0" w:line="240" w:lineRule="auto"/>
        <w:ind w:right="-269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C4F63">
        <w:rPr>
          <w:rFonts w:ascii="Times New Roman" w:hAnsi="Times New Roman"/>
          <w:b/>
          <w:bCs/>
          <w:color w:val="000000"/>
          <w:sz w:val="26"/>
          <w:szCs w:val="26"/>
        </w:rPr>
        <w:t>Санкт-Петербургской государственной консерватории им.</w:t>
      </w:r>
      <w:r w:rsidR="00AC4F63" w:rsidRPr="00AC4F63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AC4F63">
        <w:rPr>
          <w:rFonts w:ascii="Times New Roman" w:hAnsi="Times New Roman"/>
          <w:b/>
          <w:bCs/>
          <w:color w:val="000000"/>
          <w:sz w:val="26"/>
          <w:szCs w:val="26"/>
        </w:rPr>
        <w:t>Н.А.</w:t>
      </w:r>
      <w:r w:rsidR="00AC4F63" w:rsidRPr="00AC4F63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AC4F63">
        <w:rPr>
          <w:rFonts w:ascii="Times New Roman" w:hAnsi="Times New Roman"/>
          <w:b/>
          <w:bCs/>
          <w:color w:val="000000"/>
          <w:sz w:val="26"/>
          <w:szCs w:val="26"/>
        </w:rPr>
        <w:t>Римского-Корсакова</w:t>
      </w:r>
    </w:p>
    <w:p w:rsidR="00AC4F63" w:rsidRPr="00AC4F63" w:rsidRDefault="00AC4F63" w:rsidP="008C5E7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8"/>
          <w:szCs w:val="8"/>
        </w:rPr>
      </w:pPr>
      <w:r w:rsidRPr="00AC4F63">
        <w:rPr>
          <w:rFonts w:ascii="Times New Roman" w:hAnsi="Times New Roman"/>
          <w:sz w:val="8"/>
          <w:szCs w:val="8"/>
        </w:rPr>
        <w:t>4</w:t>
      </w:r>
    </w:p>
    <w:p w:rsidR="00707E1D" w:rsidRDefault="00FE1EEE" w:rsidP="008C5E7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3-6</w:t>
      </w:r>
      <w:r w:rsidR="00D937A0" w:rsidRPr="00AC4F63">
        <w:rPr>
          <w:rFonts w:ascii="Times New Roman" w:hAnsi="Times New Roman"/>
          <w:sz w:val="28"/>
          <w:szCs w:val="32"/>
        </w:rPr>
        <w:t xml:space="preserve"> декабря</w:t>
      </w:r>
      <w:r w:rsidR="00AC4F63">
        <w:rPr>
          <w:rFonts w:ascii="Times New Roman" w:hAnsi="Times New Roman"/>
          <w:sz w:val="28"/>
          <w:szCs w:val="32"/>
        </w:rPr>
        <w:t xml:space="preserve"> 202</w:t>
      </w:r>
      <w:r>
        <w:rPr>
          <w:rFonts w:ascii="Times New Roman" w:hAnsi="Times New Roman"/>
          <w:sz w:val="28"/>
          <w:szCs w:val="32"/>
        </w:rPr>
        <w:t>1</w:t>
      </w:r>
      <w:r w:rsidR="00AC4F63">
        <w:rPr>
          <w:rFonts w:ascii="Times New Roman" w:hAnsi="Times New Roman"/>
          <w:sz w:val="28"/>
          <w:szCs w:val="32"/>
        </w:rPr>
        <w:t xml:space="preserve"> года</w:t>
      </w:r>
      <w:r w:rsidR="00D937A0" w:rsidRPr="00AC4F63">
        <w:rPr>
          <w:rFonts w:ascii="Times New Roman" w:hAnsi="Times New Roman"/>
          <w:sz w:val="28"/>
          <w:szCs w:val="32"/>
        </w:rPr>
        <w:t xml:space="preserve"> </w:t>
      </w:r>
      <w:r w:rsidR="005B6D0E" w:rsidRPr="00AC4F63">
        <w:rPr>
          <w:rFonts w:ascii="Times New Roman" w:hAnsi="Times New Roman"/>
          <w:sz w:val="28"/>
          <w:szCs w:val="32"/>
        </w:rPr>
        <w:t xml:space="preserve">- </w:t>
      </w:r>
      <w:r w:rsidR="00D937A0" w:rsidRPr="00AC4F63">
        <w:rPr>
          <w:rFonts w:ascii="Times New Roman" w:hAnsi="Times New Roman"/>
          <w:sz w:val="28"/>
          <w:szCs w:val="32"/>
        </w:rPr>
        <w:t xml:space="preserve">в </w:t>
      </w:r>
      <w:r w:rsidR="00D937A0" w:rsidRPr="00AC4F63">
        <w:rPr>
          <w:rFonts w:ascii="Times New Roman" w:hAnsi="Times New Roman"/>
          <w:b/>
          <w:sz w:val="28"/>
          <w:szCs w:val="32"/>
        </w:rPr>
        <w:t>Хабаровском государственном институте культуры</w:t>
      </w:r>
    </w:p>
    <w:p w:rsidR="00F801BF" w:rsidRDefault="00F801BF" w:rsidP="00F801BF">
      <w:pPr>
        <w:spacing w:after="0" w:line="259" w:lineRule="auto"/>
        <w:rPr>
          <w:rFonts w:ascii="Times New Roman" w:hAnsi="Times New Roman"/>
          <w:b/>
          <w:i/>
          <w:color w:val="000000"/>
          <w:sz w:val="28"/>
        </w:rPr>
      </w:pPr>
    </w:p>
    <w:p w:rsidR="00F801BF" w:rsidRPr="00F801BF" w:rsidRDefault="00F801BF" w:rsidP="00F801BF">
      <w:pPr>
        <w:spacing w:after="0" w:line="259" w:lineRule="auto"/>
        <w:rPr>
          <w:rFonts w:cs="Calibri"/>
          <w:color w:val="000000"/>
        </w:rPr>
      </w:pPr>
      <w:r w:rsidRPr="00F801BF">
        <w:rPr>
          <w:rFonts w:ascii="Times New Roman" w:hAnsi="Times New Roman"/>
          <w:b/>
          <w:i/>
          <w:color w:val="000000"/>
          <w:sz w:val="28"/>
        </w:rPr>
        <w:t xml:space="preserve">Тематика освещаемых проблем </w:t>
      </w:r>
      <w:r w:rsidRPr="00F801BF">
        <w:rPr>
          <w:rFonts w:ascii="Times New Roman" w:hAnsi="Times New Roman"/>
          <w:color w:val="000000"/>
          <w:sz w:val="28"/>
        </w:rPr>
        <w:t xml:space="preserve"> </w:t>
      </w:r>
    </w:p>
    <w:p w:rsidR="00F801BF" w:rsidRPr="00AC4F63" w:rsidRDefault="00F801BF" w:rsidP="008C5E7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32"/>
        </w:rPr>
      </w:pPr>
    </w:p>
    <w:p w:rsidR="00FE1EEE" w:rsidRPr="00FE1EEE" w:rsidRDefault="00FE1EEE" w:rsidP="00FE1EEE">
      <w:pPr>
        <w:numPr>
          <w:ilvl w:val="0"/>
          <w:numId w:val="4"/>
        </w:numPr>
        <w:spacing w:after="31" w:line="270" w:lineRule="auto"/>
        <w:ind w:hanging="139"/>
        <w:rPr>
          <w:rFonts w:cs="Calibri"/>
          <w:color w:val="000000"/>
        </w:rPr>
      </w:pPr>
      <w:r w:rsidRPr="00FE1EEE">
        <w:rPr>
          <w:rFonts w:ascii="Times New Roman" w:hAnsi="Times New Roman"/>
          <w:b/>
          <w:color w:val="000000"/>
          <w:sz w:val="23"/>
        </w:rPr>
        <w:t xml:space="preserve">Актуальные проблемы музыкального образования в системе целостного художественного образования </w:t>
      </w:r>
      <w:r w:rsidRPr="00FE1EEE">
        <w:rPr>
          <w:rFonts w:ascii="Times New Roman" w:hAnsi="Times New Roman"/>
          <w:color w:val="000000"/>
          <w:sz w:val="23"/>
        </w:rPr>
        <w:t xml:space="preserve"> </w:t>
      </w:r>
    </w:p>
    <w:p w:rsidR="00FE1EEE" w:rsidRPr="00FE1EEE" w:rsidRDefault="00FE1EEE" w:rsidP="00FE1EEE">
      <w:pPr>
        <w:numPr>
          <w:ilvl w:val="0"/>
          <w:numId w:val="4"/>
        </w:numPr>
        <w:spacing w:after="38" w:line="266" w:lineRule="auto"/>
        <w:ind w:hanging="139"/>
        <w:rPr>
          <w:rFonts w:cs="Calibri"/>
          <w:color w:val="000000"/>
        </w:rPr>
      </w:pPr>
      <w:r w:rsidRPr="00FE1EEE">
        <w:rPr>
          <w:rFonts w:ascii="Times New Roman" w:hAnsi="Times New Roman"/>
          <w:color w:val="000000"/>
          <w:sz w:val="23"/>
        </w:rPr>
        <w:t xml:space="preserve">Тенденции и перспективы общего и профессионального музыкального образования.  </w:t>
      </w:r>
    </w:p>
    <w:p w:rsidR="00FE1EEE" w:rsidRPr="00FE1EEE" w:rsidRDefault="00FE1EEE" w:rsidP="00FE1EEE">
      <w:pPr>
        <w:numPr>
          <w:ilvl w:val="0"/>
          <w:numId w:val="4"/>
        </w:numPr>
        <w:spacing w:after="0" w:line="266" w:lineRule="auto"/>
        <w:ind w:hanging="139"/>
        <w:rPr>
          <w:rFonts w:cs="Calibri"/>
          <w:color w:val="000000"/>
        </w:rPr>
      </w:pPr>
      <w:r w:rsidRPr="00FE1EEE">
        <w:rPr>
          <w:rFonts w:ascii="Times New Roman" w:hAnsi="Times New Roman"/>
          <w:color w:val="000000"/>
          <w:sz w:val="23"/>
        </w:rPr>
        <w:t xml:space="preserve">Адаптация музыкального образования к болонскому процессу.  </w:t>
      </w:r>
    </w:p>
    <w:p w:rsidR="00FE1EEE" w:rsidRPr="00FE1EEE" w:rsidRDefault="00FE1EEE" w:rsidP="00FE1EEE">
      <w:pPr>
        <w:numPr>
          <w:ilvl w:val="0"/>
          <w:numId w:val="4"/>
        </w:numPr>
        <w:spacing w:after="38" w:line="266" w:lineRule="auto"/>
        <w:ind w:hanging="139"/>
        <w:rPr>
          <w:rFonts w:cs="Calibri"/>
          <w:color w:val="000000"/>
        </w:rPr>
      </w:pPr>
      <w:r w:rsidRPr="00FE1EEE">
        <w:rPr>
          <w:rFonts w:ascii="Times New Roman" w:hAnsi="Times New Roman"/>
          <w:color w:val="000000"/>
          <w:sz w:val="23"/>
        </w:rPr>
        <w:t xml:space="preserve">Междисциплинарный подход к проблематике музыкального творчества, исполнительства и педагогики.  </w:t>
      </w:r>
    </w:p>
    <w:p w:rsidR="00FE1EEE" w:rsidRPr="00FE1EEE" w:rsidRDefault="00FE1EEE" w:rsidP="00FE1EEE">
      <w:pPr>
        <w:numPr>
          <w:ilvl w:val="0"/>
          <w:numId w:val="4"/>
        </w:numPr>
        <w:spacing w:after="38" w:line="266" w:lineRule="auto"/>
        <w:ind w:hanging="139"/>
        <w:rPr>
          <w:rFonts w:cs="Calibri"/>
          <w:color w:val="000000"/>
        </w:rPr>
      </w:pPr>
      <w:r w:rsidRPr="00FE1EEE">
        <w:rPr>
          <w:rFonts w:ascii="Times New Roman" w:hAnsi="Times New Roman"/>
          <w:color w:val="000000"/>
          <w:sz w:val="23"/>
        </w:rPr>
        <w:t xml:space="preserve">Культурологический подход к исследованиям проблем современного музыкального образования.  </w:t>
      </w:r>
    </w:p>
    <w:p w:rsidR="00FE1EEE" w:rsidRPr="00FE1EEE" w:rsidRDefault="00FE1EEE" w:rsidP="00FE1EEE">
      <w:pPr>
        <w:numPr>
          <w:ilvl w:val="0"/>
          <w:numId w:val="4"/>
        </w:numPr>
        <w:spacing w:after="38" w:line="266" w:lineRule="auto"/>
        <w:ind w:hanging="139"/>
        <w:rPr>
          <w:rFonts w:cs="Calibri"/>
          <w:color w:val="000000"/>
        </w:rPr>
      </w:pPr>
      <w:r w:rsidRPr="00FE1EEE">
        <w:rPr>
          <w:rFonts w:ascii="Times New Roman" w:hAnsi="Times New Roman"/>
          <w:color w:val="000000"/>
          <w:sz w:val="23"/>
        </w:rPr>
        <w:t xml:space="preserve">Место аудиовизуального синтеза в современной музыкальной культуре и образовании.  </w:t>
      </w:r>
    </w:p>
    <w:p w:rsidR="00FE1EEE" w:rsidRPr="00FE1EEE" w:rsidRDefault="00FE1EEE" w:rsidP="00FE1EEE">
      <w:pPr>
        <w:numPr>
          <w:ilvl w:val="0"/>
          <w:numId w:val="4"/>
        </w:numPr>
        <w:spacing w:after="38" w:line="266" w:lineRule="auto"/>
        <w:ind w:hanging="139"/>
        <w:rPr>
          <w:rFonts w:cs="Calibri"/>
          <w:color w:val="000000"/>
        </w:rPr>
      </w:pPr>
      <w:r w:rsidRPr="00FE1EEE">
        <w:rPr>
          <w:rFonts w:ascii="Times New Roman" w:hAnsi="Times New Roman"/>
          <w:color w:val="000000"/>
          <w:sz w:val="23"/>
        </w:rPr>
        <w:t xml:space="preserve">Арт-педагогика.  </w:t>
      </w:r>
    </w:p>
    <w:p w:rsidR="00FE1EEE" w:rsidRPr="00FE1EEE" w:rsidRDefault="00FE1EEE" w:rsidP="00FE1EEE">
      <w:pPr>
        <w:numPr>
          <w:ilvl w:val="0"/>
          <w:numId w:val="4"/>
        </w:numPr>
        <w:spacing w:after="38" w:line="266" w:lineRule="auto"/>
        <w:ind w:hanging="139"/>
        <w:rPr>
          <w:rFonts w:cs="Calibri"/>
          <w:color w:val="000000"/>
        </w:rPr>
      </w:pPr>
      <w:r w:rsidRPr="00FE1EEE">
        <w:rPr>
          <w:rFonts w:ascii="Times New Roman" w:hAnsi="Times New Roman"/>
          <w:color w:val="000000"/>
          <w:sz w:val="23"/>
        </w:rPr>
        <w:t xml:space="preserve">Современные информационные технологии в музыкальном образовании и творчестве.  </w:t>
      </w:r>
    </w:p>
    <w:p w:rsidR="00FE1EEE" w:rsidRPr="00FE1EEE" w:rsidRDefault="00FE1EEE" w:rsidP="00FE1EEE">
      <w:pPr>
        <w:numPr>
          <w:ilvl w:val="0"/>
          <w:numId w:val="4"/>
        </w:numPr>
        <w:spacing w:after="38" w:line="266" w:lineRule="auto"/>
        <w:ind w:hanging="139"/>
        <w:rPr>
          <w:rFonts w:cs="Calibri"/>
          <w:color w:val="000000"/>
        </w:rPr>
      </w:pPr>
      <w:r w:rsidRPr="00FE1EEE">
        <w:rPr>
          <w:rFonts w:ascii="Times New Roman" w:hAnsi="Times New Roman"/>
          <w:color w:val="000000"/>
          <w:sz w:val="23"/>
        </w:rPr>
        <w:t xml:space="preserve">Информационная культура педагога-музыканта.  </w:t>
      </w:r>
    </w:p>
    <w:p w:rsidR="00FE1EEE" w:rsidRPr="00FE1EEE" w:rsidRDefault="00FE1EEE" w:rsidP="00FE1EEE">
      <w:pPr>
        <w:numPr>
          <w:ilvl w:val="0"/>
          <w:numId w:val="4"/>
        </w:numPr>
        <w:spacing w:after="38" w:line="266" w:lineRule="auto"/>
        <w:ind w:hanging="139"/>
        <w:rPr>
          <w:rFonts w:cs="Calibri"/>
          <w:color w:val="000000"/>
        </w:rPr>
      </w:pPr>
      <w:r w:rsidRPr="00FE1EEE">
        <w:rPr>
          <w:rFonts w:ascii="Times New Roman" w:hAnsi="Times New Roman"/>
          <w:color w:val="000000"/>
          <w:sz w:val="23"/>
        </w:rPr>
        <w:t xml:space="preserve">Интерактивные сетевые технологии обучения музыке  </w:t>
      </w:r>
    </w:p>
    <w:p w:rsidR="00FE1EEE" w:rsidRPr="00FE1EEE" w:rsidRDefault="00FE1EEE" w:rsidP="00FE1EEE">
      <w:pPr>
        <w:numPr>
          <w:ilvl w:val="0"/>
          <w:numId w:val="4"/>
        </w:numPr>
        <w:spacing w:after="31" w:line="270" w:lineRule="auto"/>
        <w:ind w:hanging="139"/>
        <w:rPr>
          <w:rFonts w:cs="Calibri"/>
          <w:color w:val="000000"/>
        </w:rPr>
      </w:pPr>
      <w:r w:rsidRPr="00FE1EEE">
        <w:rPr>
          <w:rFonts w:ascii="Times New Roman" w:hAnsi="Times New Roman"/>
          <w:b/>
          <w:color w:val="000000"/>
          <w:sz w:val="23"/>
        </w:rPr>
        <w:t xml:space="preserve">Проблемы профессионального музыкального образования </w:t>
      </w:r>
      <w:r w:rsidRPr="00FE1EEE">
        <w:rPr>
          <w:rFonts w:ascii="Times New Roman" w:hAnsi="Times New Roman"/>
          <w:color w:val="000000"/>
          <w:sz w:val="23"/>
        </w:rPr>
        <w:t xml:space="preserve"> </w:t>
      </w:r>
    </w:p>
    <w:p w:rsidR="00FE1EEE" w:rsidRPr="00FE1EEE" w:rsidRDefault="00FE1EEE" w:rsidP="00FE1EEE">
      <w:pPr>
        <w:numPr>
          <w:ilvl w:val="0"/>
          <w:numId w:val="4"/>
        </w:numPr>
        <w:spacing w:after="38" w:line="266" w:lineRule="auto"/>
        <w:ind w:hanging="139"/>
        <w:rPr>
          <w:rFonts w:cs="Calibri"/>
          <w:color w:val="000000"/>
        </w:rPr>
      </w:pPr>
      <w:r w:rsidRPr="00FE1EEE">
        <w:rPr>
          <w:rFonts w:ascii="Times New Roman" w:hAnsi="Times New Roman"/>
          <w:color w:val="000000"/>
          <w:sz w:val="23"/>
        </w:rPr>
        <w:t xml:space="preserve">Традиционное и новаторское в системе профессионального музыкального образования.  </w:t>
      </w:r>
    </w:p>
    <w:p w:rsidR="00FE1EEE" w:rsidRPr="00FE1EEE" w:rsidRDefault="00FE1EEE" w:rsidP="00FE1EEE">
      <w:pPr>
        <w:numPr>
          <w:ilvl w:val="0"/>
          <w:numId w:val="4"/>
        </w:numPr>
        <w:spacing w:after="38" w:line="266" w:lineRule="auto"/>
        <w:ind w:hanging="139"/>
        <w:rPr>
          <w:rFonts w:cs="Calibri"/>
          <w:color w:val="000000"/>
        </w:rPr>
      </w:pPr>
      <w:r w:rsidRPr="00FE1EEE">
        <w:rPr>
          <w:rFonts w:ascii="Times New Roman" w:hAnsi="Times New Roman"/>
          <w:color w:val="000000"/>
          <w:sz w:val="23"/>
        </w:rPr>
        <w:t xml:space="preserve">Задачи обновления учебных курсов и реализации учебных программ.  </w:t>
      </w:r>
    </w:p>
    <w:p w:rsidR="00FE1EEE" w:rsidRPr="00FE1EEE" w:rsidRDefault="00FE1EEE" w:rsidP="00FE1EEE">
      <w:pPr>
        <w:numPr>
          <w:ilvl w:val="0"/>
          <w:numId w:val="4"/>
        </w:numPr>
        <w:spacing w:after="38" w:line="266" w:lineRule="auto"/>
        <w:ind w:hanging="139"/>
        <w:rPr>
          <w:rFonts w:cs="Calibri"/>
          <w:color w:val="000000"/>
        </w:rPr>
      </w:pPr>
      <w:r w:rsidRPr="00FE1EEE">
        <w:rPr>
          <w:rFonts w:ascii="Times New Roman" w:hAnsi="Times New Roman"/>
          <w:color w:val="000000"/>
          <w:sz w:val="23"/>
        </w:rPr>
        <w:t xml:space="preserve">Школа-училище-вуз: проблемы преподавания музыкально-исполнительских и музыкально-теоретических дисциплин.  </w:t>
      </w:r>
    </w:p>
    <w:p w:rsidR="00FE1EEE" w:rsidRPr="00FE1EEE" w:rsidRDefault="00FE1EEE" w:rsidP="00FE1EEE">
      <w:pPr>
        <w:numPr>
          <w:ilvl w:val="0"/>
          <w:numId w:val="4"/>
        </w:numPr>
        <w:spacing w:after="38" w:line="266" w:lineRule="auto"/>
        <w:ind w:hanging="139"/>
        <w:rPr>
          <w:rFonts w:cs="Calibri"/>
          <w:color w:val="000000"/>
        </w:rPr>
      </w:pPr>
      <w:r w:rsidRPr="00FE1EEE">
        <w:rPr>
          <w:rFonts w:ascii="Times New Roman" w:hAnsi="Times New Roman"/>
          <w:color w:val="000000"/>
          <w:sz w:val="23"/>
        </w:rPr>
        <w:t xml:space="preserve">Диалог культурных традиций в музыкальной практике XX – XXI веков: творчество, исполнительство, педагогика.  </w:t>
      </w:r>
    </w:p>
    <w:p w:rsidR="00FE1EEE" w:rsidRPr="00FE1EEE" w:rsidRDefault="00FE1EEE" w:rsidP="00FE1EEE">
      <w:pPr>
        <w:numPr>
          <w:ilvl w:val="0"/>
          <w:numId w:val="4"/>
        </w:numPr>
        <w:spacing w:after="38" w:line="266" w:lineRule="auto"/>
        <w:ind w:hanging="139"/>
        <w:rPr>
          <w:rFonts w:cs="Calibri"/>
          <w:color w:val="000000"/>
        </w:rPr>
      </w:pPr>
      <w:r w:rsidRPr="00FE1EEE">
        <w:rPr>
          <w:rFonts w:ascii="Times New Roman" w:hAnsi="Times New Roman"/>
          <w:color w:val="000000"/>
          <w:sz w:val="23"/>
        </w:rPr>
        <w:t xml:space="preserve">Межпредметные связи учебных дисциплин.  </w:t>
      </w:r>
    </w:p>
    <w:p w:rsidR="00FE1EEE" w:rsidRPr="00FE1EEE" w:rsidRDefault="00FE1EEE" w:rsidP="00FE1EEE">
      <w:pPr>
        <w:numPr>
          <w:ilvl w:val="0"/>
          <w:numId w:val="4"/>
        </w:numPr>
        <w:spacing w:after="38" w:line="266" w:lineRule="auto"/>
        <w:ind w:hanging="139"/>
        <w:rPr>
          <w:rFonts w:cs="Calibri"/>
          <w:color w:val="000000"/>
        </w:rPr>
      </w:pPr>
      <w:r w:rsidRPr="00FE1EEE">
        <w:rPr>
          <w:rFonts w:ascii="Times New Roman" w:hAnsi="Times New Roman"/>
          <w:color w:val="000000"/>
          <w:sz w:val="23"/>
        </w:rPr>
        <w:t xml:space="preserve">Сольфеджио: вчера, сегодня, завтра.  </w:t>
      </w:r>
    </w:p>
    <w:p w:rsidR="00FE1EEE" w:rsidRPr="00FE1EEE" w:rsidRDefault="00FE1EEE" w:rsidP="00FE1EEE">
      <w:pPr>
        <w:numPr>
          <w:ilvl w:val="0"/>
          <w:numId w:val="4"/>
        </w:numPr>
        <w:spacing w:after="38" w:line="266" w:lineRule="auto"/>
        <w:ind w:hanging="139"/>
        <w:rPr>
          <w:rFonts w:cs="Calibri"/>
          <w:color w:val="000000"/>
        </w:rPr>
      </w:pPr>
      <w:r w:rsidRPr="00FE1EEE">
        <w:rPr>
          <w:rFonts w:ascii="Times New Roman" w:hAnsi="Times New Roman"/>
          <w:color w:val="000000"/>
          <w:sz w:val="23"/>
        </w:rPr>
        <w:t xml:space="preserve">Теория музыки в современной музыкальной практике.  </w:t>
      </w:r>
    </w:p>
    <w:p w:rsidR="00FE1EEE" w:rsidRPr="00FE1EEE" w:rsidRDefault="00FE1EEE" w:rsidP="00FE1EEE">
      <w:pPr>
        <w:numPr>
          <w:ilvl w:val="0"/>
          <w:numId w:val="4"/>
        </w:numPr>
        <w:spacing w:after="38" w:line="266" w:lineRule="auto"/>
        <w:ind w:hanging="139"/>
        <w:rPr>
          <w:rFonts w:cs="Calibri"/>
          <w:color w:val="000000"/>
        </w:rPr>
      </w:pPr>
      <w:r w:rsidRPr="00FE1EEE">
        <w:rPr>
          <w:rFonts w:ascii="Times New Roman" w:hAnsi="Times New Roman"/>
          <w:color w:val="000000"/>
          <w:sz w:val="23"/>
        </w:rPr>
        <w:t xml:space="preserve">Музыкальная акустика, психоакустика, музыкальная терапия.  </w:t>
      </w:r>
    </w:p>
    <w:p w:rsidR="00FE1EEE" w:rsidRPr="00FE1EEE" w:rsidRDefault="00FE1EEE" w:rsidP="00FE1EEE">
      <w:pPr>
        <w:numPr>
          <w:ilvl w:val="0"/>
          <w:numId w:val="4"/>
        </w:numPr>
        <w:spacing w:after="38" w:line="266" w:lineRule="auto"/>
        <w:ind w:hanging="139"/>
        <w:rPr>
          <w:rFonts w:cs="Calibri"/>
          <w:color w:val="000000"/>
        </w:rPr>
      </w:pPr>
      <w:r w:rsidRPr="00FE1EEE">
        <w:rPr>
          <w:rFonts w:ascii="Times New Roman" w:hAnsi="Times New Roman"/>
          <w:color w:val="000000"/>
          <w:sz w:val="23"/>
        </w:rPr>
        <w:t xml:space="preserve">Музыкант и компьютер.  </w:t>
      </w:r>
    </w:p>
    <w:p w:rsidR="00FE1EEE" w:rsidRPr="00FE1EEE" w:rsidRDefault="00FE1EEE" w:rsidP="00FE1EEE">
      <w:pPr>
        <w:numPr>
          <w:ilvl w:val="0"/>
          <w:numId w:val="4"/>
        </w:numPr>
        <w:spacing w:after="31" w:line="270" w:lineRule="auto"/>
        <w:ind w:hanging="139"/>
        <w:rPr>
          <w:rFonts w:cs="Calibri"/>
          <w:color w:val="000000"/>
        </w:rPr>
      </w:pPr>
      <w:r w:rsidRPr="00FE1EEE">
        <w:rPr>
          <w:rFonts w:ascii="Times New Roman" w:hAnsi="Times New Roman"/>
          <w:b/>
          <w:color w:val="000000"/>
          <w:sz w:val="23"/>
        </w:rPr>
        <w:t xml:space="preserve">Вопросы общего музыкального образования и воспитания </w:t>
      </w:r>
      <w:r w:rsidRPr="00FE1EEE">
        <w:rPr>
          <w:rFonts w:ascii="Times New Roman" w:hAnsi="Times New Roman"/>
          <w:color w:val="000000"/>
          <w:sz w:val="23"/>
        </w:rPr>
        <w:t xml:space="preserve"> </w:t>
      </w:r>
    </w:p>
    <w:p w:rsidR="00FE1EEE" w:rsidRPr="00FE1EEE" w:rsidRDefault="00FE1EEE" w:rsidP="00FE1EEE">
      <w:pPr>
        <w:numPr>
          <w:ilvl w:val="0"/>
          <w:numId w:val="4"/>
        </w:numPr>
        <w:spacing w:after="38" w:line="266" w:lineRule="auto"/>
        <w:ind w:hanging="139"/>
        <w:rPr>
          <w:rFonts w:cs="Calibri"/>
          <w:color w:val="000000"/>
        </w:rPr>
      </w:pPr>
      <w:r w:rsidRPr="00FE1EEE">
        <w:rPr>
          <w:rFonts w:ascii="Times New Roman" w:hAnsi="Times New Roman"/>
          <w:color w:val="000000"/>
          <w:sz w:val="23"/>
        </w:rPr>
        <w:t xml:space="preserve">Общее музыкальное образование и воспитание в современных условиях.  </w:t>
      </w:r>
    </w:p>
    <w:p w:rsidR="00FE1EEE" w:rsidRPr="00FE1EEE" w:rsidRDefault="00FE1EEE" w:rsidP="00FE1EEE">
      <w:pPr>
        <w:numPr>
          <w:ilvl w:val="0"/>
          <w:numId w:val="4"/>
        </w:numPr>
        <w:spacing w:after="38" w:line="266" w:lineRule="auto"/>
        <w:ind w:hanging="139"/>
        <w:rPr>
          <w:rFonts w:cs="Calibri"/>
          <w:color w:val="000000"/>
        </w:rPr>
      </w:pPr>
      <w:r w:rsidRPr="00FE1EEE">
        <w:rPr>
          <w:rFonts w:ascii="Times New Roman" w:hAnsi="Times New Roman"/>
          <w:color w:val="000000"/>
          <w:sz w:val="23"/>
        </w:rPr>
        <w:t xml:space="preserve">Инновационные методики в сфере общего музыкального образования и воспитания.  </w:t>
      </w:r>
    </w:p>
    <w:p w:rsidR="00FE1EEE" w:rsidRPr="00FE1EEE" w:rsidRDefault="00FE1EEE" w:rsidP="00FE1EEE">
      <w:pPr>
        <w:numPr>
          <w:ilvl w:val="0"/>
          <w:numId w:val="4"/>
        </w:numPr>
        <w:spacing w:after="38" w:line="266" w:lineRule="auto"/>
        <w:ind w:hanging="139"/>
        <w:rPr>
          <w:rFonts w:cs="Calibri"/>
          <w:color w:val="000000"/>
        </w:rPr>
      </w:pPr>
      <w:r w:rsidRPr="00FE1EEE">
        <w:rPr>
          <w:rFonts w:ascii="Times New Roman" w:hAnsi="Times New Roman"/>
          <w:color w:val="000000"/>
          <w:sz w:val="23"/>
        </w:rPr>
        <w:t xml:space="preserve">Перспективы личностно-ориентированного обучения.  </w:t>
      </w:r>
    </w:p>
    <w:p w:rsidR="00FE1EEE" w:rsidRPr="00FE1EEE" w:rsidRDefault="00FE1EEE" w:rsidP="00FE1EEE">
      <w:pPr>
        <w:numPr>
          <w:ilvl w:val="0"/>
          <w:numId w:val="4"/>
        </w:numPr>
        <w:spacing w:after="38" w:line="266" w:lineRule="auto"/>
        <w:ind w:hanging="139"/>
        <w:rPr>
          <w:rFonts w:cs="Calibri"/>
          <w:color w:val="000000"/>
        </w:rPr>
      </w:pPr>
      <w:r w:rsidRPr="00FE1EEE">
        <w:rPr>
          <w:rFonts w:ascii="Times New Roman" w:hAnsi="Times New Roman"/>
          <w:color w:val="000000"/>
          <w:sz w:val="23"/>
        </w:rPr>
        <w:t xml:space="preserve">Креативность и творчество как метод обучения.  </w:t>
      </w:r>
    </w:p>
    <w:p w:rsidR="00FE1EEE" w:rsidRPr="00FE1EEE" w:rsidRDefault="00FE1EEE" w:rsidP="00FE1EEE">
      <w:pPr>
        <w:numPr>
          <w:ilvl w:val="0"/>
          <w:numId w:val="4"/>
        </w:numPr>
        <w:spacing w:after="38" w:line="266" w:lineRule="auto"/>
        <w:ind w:hanging="139"/>
        <w:rPr>
          <w:rFonts w:cs="Calibri"/>
          <w:color w:val="000000"/>
        </w:rPr>
      </w:pPr>
      <w:r w:rsidRPr="00FE1EEE">
        <w:rPr>
          <w:rFonts w:ascii="Times New Roman" w:hAnsi="Times New Roman"/>
          <w:color w:val="000000"/>
          <w:sz w:val="23"/>
        </w:rPr>
        <w:t xml:space="preserve">Ребѐнок и компьютер.  </w:t>
      </w:r>
    </w:p>
    <w:p w:rsidR="00FE1EEE" w:rsidRPr="00FE1EEE" w:rsidRDefault="00FE1EEE" w:rsidP="00FE1EEE">
      <w:pPr>
        <w:numPr>
          <w:ilvl w:val="0"/>
          <w:numId w:val="4"/>
        </w:numPr>
        <w:spacing w:after="31" w:line="270" w:lineRule="auto"/>
        <w:ind w:hanging="139"/>
        <w:rPr>
          <w:rFonts w:cs="Calibri"/>
          <w:color w:val="000000"/>
        </w:rPr>
      </w:pPr>
      <w:r w:rsidRPr="00FE1EEE">
        <w:rPr>
          <w:rFonts w:ascii="Times New Roman" w:hAnsi="Times New Roman"/>
          <w:b/>
          <w:color w:val="000000"/>
          <w:sz w:val="23"/>
        </w:rPr>
        <w:t xml:space="preserve">Непрерывное музыкальное образование </w:t>
      </w:r>
      <w:r w:rsidRPr="00FE1EEE">
        <w:rPr>
          <w:rFonts w:ascii="Times New Roman" w:hAnsi="Times New Roman"/>
          <w:color w:val="000000"/>
          <w:sz w:val="23"/>
        </w:rPr>
        <w:t xml:space="preserve"> </w:t>
      </w:r>
    </w:p>
    <w:p w:rsidR="00FE1EEE" w:rsidRPr="00FE1EEE" w:rsidRDefault="00FE1EEE" w:rsidP="00FE1EEE">
      <w:pPr>
        <w:numPr>
          <w:ilvl w:val="0"/>
          <w:numId w:val="4"/>
        </w:numPr>
        <w:spacing w:after="0" w:line="270" w:lineRule="auto"/>
        <w:ind w:hanging="139"/>
        <w:rPr>
          <w:rFonts w:cs="Calibri"/>
          <w:color w:val="000000"/>
        </w:rPr>
      </w:pPr>
      <w:r w:rsidRPr="00FE1EEE">
        <w:rPr>
          <w:rFonts w:ascii="Times New Roman" w:hAnsi="Times New Roman"/>
          <w:b/>
          <w:color w:val="000000"/>
          <w:sz w:val="23"/>
        </w:rPr>
        <w:t xml:space="preserve">Инклюзивное музыкальное образование </w:t>
      </w:r>
      <w:r w:rsidRPr="00FE1EEE">
        <w:rPr>
          <w:rFonts w:ascii="Times New Roman" w:hAnsi="Times New Roman"/>
          <w:color w:val="000000"/>
          <w:sz w:val="23"/>
        </w:rPr>
        <w:t xml:space="preserve"> </w:t>
      </w:r>
    </w:p>
    <w:p w:rsidR="00FE1EEE" w:rsidRPr="00FE1EEE" w:rsidRDefault="00FE1EEE" w:rsidP="00FE1EEE">
      <w:pPr>
        <w:spacing w:after="0" w:line="259" w:lineRule="auto"/>
        <w:rPr>
          <w:rFonts w:cs="Calibri"/>
          <w:color w:val="000000"/>
        </w:rPr>
      </w:pPr>
      <w:r w:rsidRPr="00FE1EEE">
        <w:rPr>
          <w:rFonts w:ascii="Times New Roman" w:hAnsi="Times New Roman"/>
          <w:color w:val="000000"/>
          <w:sz w:val="23"/>
        </w:rPr>
        <w:t xml:space="preserve"> </w:t>
      </w:r>
      <w:r w:rsidRPr="00FE1EEE">
        <w:rPr>
          <w:rFonts w:ascii="Times New Roman" w:hAnsi="Times New Roman"/>
          <w:b/>
          <w:color w:val="000000"/>
          <w:sz w:val="23"/>
        </w:rPr>
        <w:t xml:space="preserve">Музыкальная наука в фокусе естественнонаучного и гуманитарного знания. </w:t>
      </w:r>
      <w:r w:rsidRPr="00FE1EEE">
        <w:rPr>
          <w:rFonts w:ascii="Times New Roman" w:hAnsi="Times New Roman"/>
          <w:color w:val="000000"/>
          <w:sz w:val="23"/>
        </w:rPr>
        <w:t xml:space="preserve"> </w:t>
      </w:r>
    </w:p>
    <w:p w:rsidR="00FE1EEE" w:rsidRPr="00FE1EEE" w:rsidRDefault="00FE1EEE" w:rsidP="00FE1EEE">
      <w:pPr>
        <w:numPr>
          <w:ilvl w:val="0"/>
          <w:numId w:val="4"/>
        </w:numPr>
        <w:spacing w:after="38" w:line="266" w:lineRule="auto"/>
        <w:ind w:hanging="139"/>
        <w:rPr>
          <w:rFonts w:cs="Calibri"/>
          <w:color w:val="000000"/>
        </w:rPr>
      </w:pPr>
      <w:r w:rsidRPr="00FE1EEE">
        <w:rPr>
          <w:rFonts w:ascii="Times New Roman" w:hAnsi="Times New Roman"/>
          <w:color w:val="000000"/>
          <w:sz w:val="23"/>
        </w:rPr>
        <w:t xml:space="preserve">Междисциплинарные методы современного музыкознания.  </w:t>
      </w:r>
    </w:p>
    <w:p w:rsidR="00FE1EEE" w:rsidRPr="00FE1EEE" w:rsidRDefault="00FE1EEE" w:rsidP="00FE1EEE">
      <w:pPr>
        <w:numPr>
          <w:ilvl w:val="0"/>
          <w:numId w:val="4"/>
        </w:numPr>
        <w:spacing w:after="38" w:line="266" w:lineRule="auto"/>
        <w:ind w:hanging="139"/>
        <w:rPr>
          <w:rFonts w:cs="Calibri"/>
          <w:color w:val="000000"/>
        </w:rPr>
      </w:pPr>
      <w:r w:rsidRPr="00FE1EEE">
        <w:rPr>
          <w:rFonts w:ascii="Times New Roman" w:hAnsi="Times New Roman"/>
          <w:color w:val="000000"/>
          <w:sz w:val="23"/>
        </w:rPr>
        <w:t xml:space="preserve">Философия и социология музыки.  </w:t>
      </w:r>
    </w:p>
    <w:p w:rsidR="00FE1EEE" w:rsidRPr="00FE1EEE" w:rsidRDefault="00FE1EEE" w:rsidP="00FE1EEE">
      <w:pPr>
        <w:numPr>
          <w:ilvl w:val="0"/>
          <w:numId w:val="4"/>
        </w:numPr>
        <w:spacing w:after="38" w:line="266" w:lineRule="auto"/>
        <w:ind w:hanging="139"/>
        <w:rPr>
          <w:rFonts w:cs="Calibri"/>
          <w:color w:val="000000"/>
        </w:rPr>
      </w:pPr>
      <w:r w:rsidRPr="00FE1EEE">
        <w:rPr>
          <w:rFonts w:ascii="Times New Roman" w:hAnsi="Times New Roman"/>
          <w:color w:val="000000"/>
          <w:sz w:val="23"/>
        </w:rPr>
        <w:t xml:space="preserve">Культурологический подход к исследованиям в области музыкальной науки.  </w:t>
      </w:r>
    </w:p>
    <w:p w:rsidR="00FE1EEE" w:rsidRPr="00FE1EEE" w:rsidRDefault="00FE1EEE" w:rsidP="00FE1EEE">
      <w:pPr>
        <w:numPr>
          <w:ilvl w:val="0"/>
          <w:numId w:val="4"/>
        </w:numPr>
        <w:spacing w:after="38" w:line="266" w:lineRule="auto"/>
        <w:ind w:hanging="139"/>
        <w:rPr>
          <w:rFonts w:cs="Calibri"/>
          <w:color w:val="000000"/>
        </w:rPr>
      </w:pPr>
      <w:r w:rsidRPr="00FE1EEE">
        <w:rPr>
          <w:rFonts w:ascii="Times New Roman" w:hAnsi="Times New Roman"/>
          <w:color w:val="000000"/>
          <w:sz w:val="23"/>
        </w:rPr>
        <w:t xml:space="preserve">Антропологическая парадигма в музыковедческих исследованиях.  </w:t>
      </w:r>
    </w:p>
    <w:p w:rsidR="00FE1EEE" w:rsidRPr="00FE1EEE" w:rsidRDefault="00FE1EEE" w:rsidP="00FE1EEE">
      <w:pPr>
        <w:numPr>
          <w:ilvl w:val="0"/>
          <w:numId w:val="4"/>
        </w:numPr>
        <w:spacing w:after="38" w:line="266" w:lineRule="auto"/>
        <w:ind w:hanging="139"/>
        <w:rPr>
          <w:rFonts w:cs="Calibri"/>
          <w:color w:val="000000"/>
        </w:rPr>
      </w:pPr>
      <w:r w:rsidRPr="00FE1EEE">
        <w:rPr>
          <w:rFonts w:ascii="Times New Roman" w:hAnsi="Times New Roman"/>
          <w:color w:val="000000"/>
          <w:sz w:val="23"/>
        </w:rPr>
        <w:t xml:space="preserve">Достижения и перспективы музыкальной терапии.  </w:t>
      </w:r>
    </w:p>
    <w:p w:rsidR="00FE1EEE" w:rsidRPr="00FE1EEE" w:rsidRDefault="00FE1EEE" w:rsidP="00FE1EEE">
      <w:pPr>
        <w:numPr>
          <w:ilvl w:val="0"/>
          <w:numId w:val="4"/>
        </w:numPr>
        <w:spacing w:after="38" w:line="266" w:lineRule="auto"/>
        <w:ind w:hanging="139"/>
        <w:rPr>
          <w:rFonts w:cs="Calibri"/>
          <w:color w:val="000000"/>
        </w:rPr>
      </w:pPr>
      <w:r w:rsidRPr="00FE1EEE">
        <w:rPr>
          <w:rFonts w:ascii="Times New Roman" w:hAnsi="Times New Roman"/>
          <w:color w:val="000000"/>
          <w:sz w:val="23"/>
        </w:rPr>
        <w:lastRenderedPageBreak/>
        <w:t xml:space="preserve">Акустические исследования в музыкознании.  </w:t>
      </w:r>
    </w:p>
    <w:p w:rsidR="00FE1EEE" w:rsidRPr="00FE1EEE" w:rsidRDefault="00FE1EEE" w:rsidP="00FE1EEE">
      <w:pPr>
        <w:numPr>
          <w:ilvl w:val="0"/>
          <w:numId w:val="4"/>
        </w:numPr>
        <w:spacing w:after="38" w:line="266" w:lineRule="auto"/>
        <w:ind w:hanging="139"/>
        <w:rPr>
          <w:rFonts w:cs="Calibri"/>
          <w:color w:val="000000"/>
        </w:rPr>
      </w:pPr>
      <w:r w:rsidRPr="00FE1EEE">
        <w:rPr>
          <w:rFonts w:ascii="Times New Roman" w:hAnsi="Times New Roman"/>
          <w:color w:val="000000"/>
          <w:sz w:val="23"/>
        </w:rPr>
        <w:t xml:space="preserve">Математические методы исследования в музыкознании.  </w:t>
      </w:r>
    </w:p>
    <w:p w:rsidR="00FE1EEE" w:rsidRPr="00FE1EEE" w:rsidRDefault="00FE1EEE" w:rsidP="00FE1EEE">
      <w:pPr>
        <w:numPr>
          <w:ilvl w:val="0"/>
          <w:numId w:val="4"/>
        </w:numPr>
        <w:spacing w:after="38" w:line="266" w:lineRule="auto"/>
        <w:ind w:hanging="139"/>
        <w:rPr>
          <w:rFonts w:cs="Calibri"/>
          <w:color w:val="000000"/>
        </w:rPr>
      </w:pPr>
      <w:r w:rsidRPr="00FE1EEE">
        <w:rPr>
          <w:rFonts w:ascii="Times New Roman" w:hAnsi="Times New Roman"/>
          <w:color w:val="000000"/>
          <w:sz w:val="23"/>
        </w:rPr>
        <w:t xml:space="preserve">Моделирование процесса музыкального творчества.  </w:t>
      </w:r>
    </w:p>
    <w:p w:rsidR="00FE1EEE" w:rsidRPr="00FE1EEE" w:rsidRDefault="00FE1EEE" w:rsidP="00FE1EEE">
      <w:pPr>
        <w:numPr>
          <w:ilvl w:val="0"/>
          <w:numId w:val="4"/>
        </w:numPr>
        <w:spacing w:after="38" w:line="266" w:lineRule="auto"/>
        <w:ind w:hanging="139"/>
        <w:rPr>
          <w:rFonts w:cs="Calibri"/>
          <w:color w:val="000000"/>
        </w:rPr>
      </w:pPr>
      <w:r w:rsidRPr="00FE1EEE">
        <w:rPr>
          <w:rFonts w:ascii="Times New Roman" w:hAnsi="Times New Roman"/>
          <w:color w:val="000000"/>
          <w:sz w:val="23"/>
        </w:rPr>
        <w:t xml:space="preserve">Комплексная модель семантического пространства музыки.  </w:t>
      </w:r>
    </w:p>
    <w:p w:rsidR="00FE1EEE" w:rsidRPr="00FE1EEE" w:rsidRDefault="00FE1EEE" w:rsidP="00FE1EEE">
      <w:pPr>
        <w:numPr>
          <w:ilvl w:val="0"/>
          <w:numId w:val="4"/>
        </w:numPr>
        <w:spacing w:after="38" w:line="266" w:lineRule="auto"/>
        <w:ind w:hanging="139"/>
        <w:rPr>
          <w:rFonts w:cs="Calibri"/>
          <w:color w:val="000000"/>
        </w:rPr>
      </w:pPr>
      <w:r w:rsidRPr="00FE1EEE">
        <w:rPr>
          <w:rFonts w:ascii="Times New Roman" w:hAnsi="Times New Roman"/>
          <w:color w:val="000000"/>
          <w:sz w:val="23"/>
        </w:rPr>
        <w:t xml:space="preserve">Информационный и структурный подходы к анализу музыкального произведения.  </w:t>
      </w:r>
    </w:p>
    <w:p w:rsidR="00FE1EEE" w:rsidRPr="00FE1EEE" w:rsidRDefault="00FE1EEE" w:rsidP="00FE1EEE">
      <w:pPr>
        <w:numPr>
          <w:ilvl w:val="0"/>
          <w:numId w:val="4"/>
        </w:numPr>
        <w:spacing w:after="38" w:line="266" w:lineRule="auto"/>
        <w:ind w:hanging="139"/>
        <w:rPr>
          <w:rFonts w:cs="Calibri"/>
          <w:color w:val="000000"/>
        </w:rPr>
      </w:pPr>
      <w:r w:rsidRPr="00FE1EEE">
        <w:rPr>
          <w:rFonts w:ascii="Times New Roman" w:hAnsi="Times New Roman"/>
          <w:color w:val="000000"/>
          <w:sz w:val="23"/>
        </w:rPr>
        <w:t xml:space="preserve">Синергетический подход к исследованиям в области музыкальной науки.  </w:t>
      </w:r>
    </w:p>
    <w:p w:rsidR="00FE1EEE" w:rsidRPr="00FE1EEE" w:rsidRDefault="00FE1EEE" w:rsidP="00FE1EEE">
      <w:pPr>
        <w:numPr>
          <w:ilvl w:val="0"/>
          <w:numId w:val="4"/>
        </w:numPr>
        <w:spacing w:after="0" w:line="270" w:lineRule="auto"/>
        <w:ind w:hanging="139"/>
        <w:rPr>
          <w:rFonts w:cs="Calibri"/>
          <w:color w:val="000000"/>
        </w:rPr>
      </w:pPr>
      <w:r w:rsidRPr="00FE1EEE">
        <w:rPr>
          <w:rFonts w:ascii="Times New Roman" w:hAnsi="Times New Roman"/>
          <w:b/>
          <w:color w:val="000000"/>
          <w:sz w:val="23"/>
        </w:rPr>
        <w:t xml:space="preserve">Музыкально-компьютерные технологии в образовании и творчестве </w:t>
      </w:r>
      <w:r w:rsidRPr="00FE1EEE">
        <w:rPr>
          <w:rFonts w:ascii="Times New Roman" w:hAnsi="Times New Roman"/>
          <w:color w:val="000000"/>
          <w:sz w:val="23"/>
        </w:rPr>
        <w:t xml:space="preserve"> </w:t>
      </w:r>
    </w:p>
    <w:p w:rsidR="00FE1EEE" w:rsidRPr="00FE1EEE" w:rsidRDefault="00FE1EEE" w:rsidP="00FE1EEE">
      <w:pPr>
        <w:numPr>
          <w:ilvl w:val="0"/>
          <w:numId w:val="4"/>
        </w:numPr>
        <w:spacing w:after="38" w:line="266" w:lineRule="auto"/>
        <w:ind w:hanging="139"/>
        <w:rPr>
          <w:rFonts w:cs="Calibri"/>
          <w:color w:val="000000"/>
        </w:rPr>
      </w:pPr>
      <w:r w:rsidRPr="00FE1EEE">
        <w:rPr>
          <w:rFonts w:ascii="Times New Roman" w:hAnsi="Times New Roman"/>
          <w:color w:val="000000"/>
          <w:sz w:val="23"/>
        </w:rPr>
        <w:t xml:space="preserve">МКТ в профессиональном музыкальном образовании (как средство для расширения творческих возможностей).  </w:t>
      </w:r>
    </w:p>
    <w:p w:rsidR="00FE1EEE" w:rsidRPr="00FE1EEE" w:rsidRDefault="00FE1EEE" w:rsidP="00FE1EEE">
      <w:pPr>
        <w:numPr>
          <w:ilvl w:val="0"/>
          <w:numId w:val="4"/>
        </w:numPr>
        <w:spacing w:after="38" w:line="266" w:lineRule="auto"/>
        <w:ind w:hanging="139"/>
        <w:rPr>
          <w:rFonts w:cs="Calibri"/>
          <w:color w:val="000000"/>
        </w:rPr>
      </w:pPr>
      <w:r w:rsidRPr="00FE1EEE">
        <w:rPr>
          <w:rFonts w:ascii="Times New Roman" w:hAnsi="Times New Roman"/>
          <w:color w:val="000000"/>
          <w:sz w:val="23"/>
        </w:rPr>
        <w:t xml:space="preserve">МКТ в общем образовании (как одно из средств обучения).  </w:t>
      </w:r>
    </w:p>
    <w:p w:rsidR="00FE1EEE" w:rsidRPr="00FE1EEE" w:rsidRDefault="00FE1EEE" w:rsidP="00FE1EEE">
      <w:pPr>
        <w:numPr>
          <w:ilvl w:val="0"/>
          <w:numId w:val="4"/>
        </w:numPr>
        <w:spacing w:after="38" w:line="266" w:lineRule="auto"/>
        <w:ind w:hanging="139"/>
        <w:rPr>
          <w:rFonts w:cs="Calibri"/>
          <w:color w:val="000000"/>
        </w:rPr>
      </w:pPr>
      <w:r w:rsidRPr="00FE1EEE">
        <w:rPr>
          <w:rFonts w:ascii="Times New Roman" w:hAnsi="Times New Roman"/>
          <w:color w:val="000000"/>
          <w:sz w:val="23"/>
        </w:rPr>
        <w:t xml:space="preserve">МКТ как средство реабилитации людей с ограниченными возможностями.  </w:t>
      </w:r>
    </w:p>
    <w:p w:rsidR="00FE1EEE" w:rsidRPr="00FE1EEE" w:rsidRDefault="00FE1EEE" w:rsidP="00FE1EEE">
      <w:pPr>
        <w:numPr>
          <w:ilvl w:val="0"/>
          <w:numId w:val="4"/>
        </w:numPr>
        <w:spacing w:after="38" w:line="266" w:lineRule="auto"/>
        <w:ind w:hanging="139"/>
        <w:rPr>
          <w:rFonts w:cs="Calibri"/>
          <w:color w:val="000000"/>
        </w:rPr>
      </w:pPr>
      <w:r w:rsidRPr="00FE1EEE">
        <w:rPr>
          <w:rFonts w:ascii="Times New Roman" w:hAnsi="Times New Roman"/>
          <w:color w:val="000000"/>
          <w:sz w:val="23"/>
        </w:rPr>
        <w:t xml:space="preserve">МКТ как новое направление в подготовке специалистов гуманитарно-технологического профиля.  </w:t>
      </w:r>
    </w:p>
    <w:p w:rsidR="00FE1EEE" w:rsidRPr="00FE1EEE" w:rsidRDefault="00FE1EEE" w:rsidP="00FE1EEE">
      <w:pPr>
        <w:numPr>
          <w:ilvl w:val="0"/>
          <w:numId w:val="4"/>
        </w:numPr>
        <w:spacing w:after="38" w:line="266" w:lineRule="auto"/>
        <w:ind w:hanging="139"/>
        <w:rPr>
          <w:rFonts w:cs="Calibri"/>
          <w:color w:val="000000"/>
        </w:rPr>
      </w:pPr>
      <w:r w:rsidRPr="00FE1EEE">
        <w:rPr>
          <w:rFonts w:ascii="Times New Roman" w:hAnsi="Times New Roman"/>
          <w:color w:val="000000"/>
          <w:sz w:val="23"/>
        </w:rPr>
        <w:t xml:space="preserve">МКТ в сфере цифровых искусств.  </w:t>
      </w:r>
    </w:p>
    <w:p w:rsidR="00FE1EEE" w:rsidRPr="00FE1EEE" w:rsidRDefault="00FE1EEE" w:rsidP="00FE1EEE">
      <w:pPr>
        <w:numPr>
          <w:ilvl w:val="0"/>
          <w:numId w:val="4"/>
        </w:numPr>
        <w:spacing w:after="38" w:line="266" w:lineRule="auto"/>
        <w:ind w:hanging="139"/>
        <w:rPr>
          <w:rFonts w:cs="Calibri"/>
          <w:color w:val="000000"/>
        </w:rPr>
      </w:pPr>
      <w:r w:rsidRPr="00FE1EEE">
        <w:rPr>
          <w:rFonts w:ascii="Times New Roman" w:hAnsi="Times New Roman"/>
          <w:color w:val="000000"/>
          <w:sz w:val="23"/>
        </w:rPr>
        <w:t xml:space="preserve">Компьютерное музыкальное творчество.  </w:t>
      </w:r>
    </w:p>
    <w:p w:rsidR="00FE1EEE" w:rsidRPr="00FE1EEE" w:rsidRDefault="00FE1EEE" w:rsidP="00FE1EEE">
      <w:pPr>
        <w:numPr>
          <w:ilvl w:val="0"/>
          <w:numId w:val="4"/>
        </w:numPr>
        <w:spacing w:after="0" w:line="266" w:lineRule="auto"/>
        <w:ind w:hanging="139"/>
        <w:rPr>
          <w:rFonts w:cs="Calibri"/>
          <w:color w:val="000000"/>
        </w:rPr>
      </w:pPr>
      <w:r w:rsidRPr="00FE1EEE">
        <w:rPr>
          <w:rFonts w:ascii="Times New Roman" w:hAnsi="Times New Roman"/>
          <w:color w:val="000000"/>
          <w:sz w:val="23"/>
        </w:rPr>
        <w:t xml:space="preserve">Компьютерная музыка.  </w:t>
      </w:r>
    </w:p>
    <w:p w:rsidR="00FE1EEE" w:rsidRPr="00FE1EEE" w:rsidRDefault="00FE1EEE" w:rsidP="00FE1EEE">
      <w:pPr>
        <w:numPr>
          <w:ilvl w:val="0"/>
          <w:numId w:val="4"/>
        </w:numPr>
        <w:spacing w:after="38" w:line="266" w:lineRule="auto"/>
        <w:ind w:hanging="139"/>
        <w:rPr>
          <w:rFonts w:cs="Calibri"/>
          <w:color w:val="000000"/>
        </w:rPr>
      </w:pPr>
      <w:r w:rsidRPr="00FE1EEE">
        <w:rPr>
          <w:rFonts w:ascii="Times New Roman" w:hAnsi="Times New Roman"/>
          <w:color w:val="000000"/>
          <w:sz w:val="23"/>
        </w:rPr>
        <w:t xml:space="preserve">Компьютерная композиция, аранжировка и инструментоведение в современной музыкальной практике.  </w:t>
      </w:r>
    </w:p>
    <w:p w:rsidR="00FE1EEE" w:rsidRPr="00FE1EEE" w:rsidRDefault="00FE1EEE" w:rsidP="00FE1EEE">
      <w:pPr>
        <w:numPr>
          <w:ilvl w:val="0"/>
          <w:numId w:val="4"/>
        </w:numPr>
        <w:spacing w:after="38" w:line="266" w:lineRule="auto"/>
        <w:ind w:hanging="139"/>
        <w:rPr>
          <w:rFonts w:cs="Calibri"/>
          <w:color w:val="000000"/>
        </w:rPr>
      </w:pPr>
      <w:r w:rsidRPr="00FE1EEE">
        <w:rPr>
          <w:rFonts w:ascii="Times New Roman" w:hAnsi="Times New Roman"/>
          <w:color w:val="000000"/>
          <w:sz w:val="23"/>
        </w:rPr>
        <w:t xml:space="preserve">Звукотембральное программирование.  </w:t>
      </w:r>
    </w:p>
    <w:p w:rsidR="00FE1EEE" w:rsidRPr="00FE1EEE" w:rsidRDefault="00FE1EEE" w:rsidP="00FE1EEE">
      <w:pPr>
        <w:numPr>
          <w:ilvl w:val="0"/>
          <w:numId w:val="4"/>
        </w:numPr>
        <w:spacing w:after="38" w:line="266" w:lineRule="auto"/>
        <w:ind w:hanging="139"/>
        <w:rPr>
          <w:rFonts w:cs="Calibri"/>
          <w:color w:val="000000"/>
        </w:rPr>
      </w:pPr>
      <w:r w:rsidRPr="00FE1EEE">
        <w:rPr>
          <w:rFonts w:ascii="Times New Roman" w:hAnsi="Times New Roman"/>
          <w:color w:val="000000"/>
          <w:sz w:val="23"/>
        </w:rPr>
        <w:t xml:space="preserve">Акусматика.  </w:t>
      </w:r>
    </w:p>
    <w:p w:rsidR="00FE1EEE" w:rsidRPr="00FE1EEE" w:rsidRDefault="00FE1EEE" w:rsidP="00FE1EEE">
      <w:pPr>
        <w:numPr>
          <w:ilvl w:val="0"/>
          <w:numId w:val="4"/>
        </w:numPr>
        <w:spacing w:after="38" w:line="266" w:lineRule="auto"/>
        <w:ind w:hanging="139"/>
        <w:rPr>
          <w:rFonts w:cs="Calibri"/>
          <w:color w:val="000000"/>
        </w:rPr>
      </w:pPr>
      <w:r w:rsidRPr="00FE1EEE">
        <w:rPr>
          <w:rFonts w:ascii="Times New Roman" w:hAnsi="Times New Roman"/>
          <w:color w:val="000000"/>
          <w:sz w:val="23"/>
        </w:rPr>
        <w:t xml:space="preserve">Звукорежиссура, музыкальная звукорежиссура, прикладная звукорежиссура.  </w:t>
      </w:r>
    </w:p>
    <w:p w:rsidR="00FE1EEE" w:rsidRPr="00FE1EEE" w:rsidRDefault="00FE1EEE" w:rsidP="00FE1EEE">
      <w:pPr>
        <w:numPr>
          <w:ilvl w:val="0"/>
          <w:numId w:val="4"/>
        </w:numPr>
        <w:spacing w:after="38" w:line="266" w:lineRule="auto"/>
        <w:ind w:hanging="139"/>
        <w:rPr>
          <w:rFonts w:cs="Calibri"/>
          <w:color w:val="000000"/>
        </w:rPr>
      </w:pPr>
      <w:r w:rsidRPr="00FE1EEE">
        <w:rPr>
          <w:rFonts w:ascii="Times New Roman" w:hAnsi="Times New Roman"/>
          <w:color w:val="000000"/>
          <w:sz w:val="23"/>
        </w:rPr>
        <w:t xml:space="preserve">Роль звукорежиссуры в создании синтетических художественных произведений.  </w:t>
      </w:r>
    </w:p>
    <w:p w:rsidR="00FE1EEE" w:rsidRPr="00FE1EEE" w:rsidRDefault="00FE1EEE" w:rsidP="00FE1EEE">
      <w:pPr>
        <w:numPr>
          <w:ilvl w:val="0"/>
          <w:numId w:val="4"/>
        </w:numPr>
        <w:spacing w:after="38" w:line="266" w:lineRule="auto"/>
        <w:ind w:hanging="139"/>
        <w:rPr>
          <w:rFonts w:cs="Calibri"/>
          <w:color w:val="000000"/>
        </w:rPr>
      </w:pPr>
      <w:r w:rsidRPr="00FE1EEE">
        <w:rPr>
          <w:rFonts w:ascii="Times New Roman" w:hAnsi="Times New Roman"/>
          <w:color w:val="000000"/>
          <w:sz w:val="23"/>
        </w:rPr>
        <w:t xml:space="preserve">Музыкальная информатика.  </w:t>
      </w:r>
    </w:p>
    <w:p w:rsidR="00FE1EEE" w:rsidRPr="00FE1EEE" w:rsidRDefault="00FE1EEE" w:rsidP="00FE1EEE">
      <w:pPr>
        <w:numPr>
          <w:ilvl w:val="0"/>
          <w:numId w:val="4"/>
        </w:numPr>
        <w:spacing w:after="31" w:line="270" w:lineRule="auto"/>
        <w:ind w:hanging="139"/>
        <w:rPr>
          <w:rFonts w:cs="Calibri"/>
          <w:color w:val="000000"/>
        </w:rPr>
      </w:pPr>
      <w:r w:rsidRPr="00FE1EEE">
        <w:rPr>
          <w:rFonts w:ascii="Times New Roman" w:hAnsi="Times New Roman"/>
          <w:b/>
          <w:color w:val="000000"/>
          <w:sz w:val="23"/>
        </w:rPr>
        <w:t xml:space="preserve">Электронные музыкальные инструменты </w:t>
      </w:r>
      <w:r w:rsidRPr="00FE1EEE">
        <w:rPr>
          <w:rFonts w:ascii="Times New Roman" w:hAnsi="Times New Roman"/>
          <w:color w:val="000000"/>
          <w:sz w:val="23"/>
        </w:rPr>
        <w:t xml:space="preserve"> </w:t>
      </w:r>
    </w:p>
    <w:p w:rsidR="00FE1EEE" w:rsidRPr="00FE1EEE" w:rsidRDefault="00FE1EEE" w:rsidP="00FE1EEE">
      <w:pPr>
        <w:numPr>
          <w:ilvl w:val="0"/>
          <w:numId w:val="4"/>
        </w:numPr>
        <w:spacing w:after="0" w:line="266" w:lineRule="auto"/>
        <w:ind w:hanging="139"/>
        <w:rPr>
          <w:rFonts w:cs="Calibri"/>
          <w:color w:val="000000"/>
        </w:rPr>
      </w:pPr>
      <w:r w:rsidRPr="00FE1EEE">
        <w:rPr>
          <w:rFonts w:ascii="Times New Roman" w:hAnsi="Times New Roman"/>
          <w:color w:val="000000"/>
          <w:sz w:val="23"/>
        </w:rPr>
        <w:t xml:space="preserve">Проблемы музыкального творчества на электронных музыкальных инструментах.  </w:t>
      </w:r>
    </w:p>
    <w:p w:rsidR="00FE1EEE" w:rsidRPr="00FE1EEE" w:rsidRDefault="00FE1EEE" w:rsidP="00FE1EEE">
      <w:pPr>
        <w:numPr>
          <w:ilvl w:val="0"/>
          <w:numId w:val="4"/>
        </w:numPr>
        <w:spacing w:after="6" w:line="266" w:lineRule="auto"/>
        <w:ind w:hanging="139"/>
        <w:rPr>
          <w:rFonts w:cs="Calibri"/>
          <w:color w:val="000000"/>
        </w:rPr>
      </w:pPr>
      <w:r w:rsidRPr="00FE1EEE">
        <w:rPr>
          <w:rFonts w:ascii="Times New Roman" w:hAnsi="Times New Roman"/>
          <w:color w:val="000000"/>
          <w:sz w:val="23"/>
        </w:rPr>
        <w:t xml:space="preserve">Формирование и развитие школы исполнительского мастерства на электронных музыкальных инструментах.  </w:t>
      </w:r>
    </w:p>
    <w:p w:rsidR="00FE1EEE" w:rsidRPr="00FE1EEE" w:rsidRDefault="00FE1EEE" w:rsidP="00FE1EEE">
      <w:pPr>
        <w:numPr>
          <w:ilvl w:val="0"/>
          <w:numId w:val="4"/>
        </w:numPr>
        <w:spacing w:after="5" w:line="266" w:lineRule="auto"/>
        <w:ind w:hanging="139"/>
        <w:rPr>
          <w:rFonts w:cs="Calibri"/>
          <w:color w:val="000000"/>
        </w:rPr>
      </w:pPr>
      <w:r w:rsidRPr="00FE1EEE">
        <w:rPr>
          <w:rFonts w:ascii="Times New Roman" w:hAnsi="Times New Roman"/>
          <w:color w:val="000000"/>
          <w:sz w:val="23"/>
        </w:rPr>
        <w:t xml:space="preserve">Роль и место электронного музыкального инструментария в синтетических видах и жанрах искусства.  </w:t>
      </w:r>
    </w:p>
    <w:p w:rsidR="00FE1EEE" w:rsidRPr="00FE1EEE" w:rsidRDefault="00FE1EEE" w:rsidP="00FE1EEE">
      <w:pPr>
        <w:numPr>
          <w:ilvl w:val="0"/>
          <w:numId w:val="4"/>
        </w:numPr>
        <w:spacing w:after="31" w:line="270" w:lineRule="auto"/>
        <w:ind w:hanging="139"/>
        <w:rPr>
          <w:rFonts w:cs="Calibri"/>
          <w:color w:val="000000"/>
        </w:rPr>
      </w:pPr>
      <w:r w:rsidRPr="00FE1EEE">
        <w:rPr>
          <w:rFonts w:ascii="Times New Roman" w:hAnsi="Times New Roman"/>
          <w:b/>
          <w:color w:val="000000"/>
          <w:sz w:val="23"/>
        </w:rPr>
        <w:t xml:space="preserve">Проблемы реализации образовательных стандартов в области общего и профессионального музыкального образования в школе ХХI века </w:t>
      </w:r>
      <w:r w:rsidRPr="00FE1EEE">
        <w:rPr>
          <w:rFonts w:ascii="Times New Roman" w:hAnsi="Times New Roman"/>
          <w:color w:val="000000"/>
          <w:sz w:val="23"/>
        </w:rPr>
        <w:t xml:space="preserve"> </w:t>
      </w:r>
    </w:p>
    <w:p w:rsidR="00FE1EEE" w:rsidRPr="00FE1EEE" w:rsidRDefault="00FE1EEE" w:rsidP="00FE1EEE">
      <w:pPr>
        <w:spacing w:after="40" w:line="259" w:lineRule="auto"/>
        <w:ind w:left="350"/>
        <w:rPr>
          <w:rFonts w:cs="Calibri"/>
          <w:color w:val="000000"/>
        </w:rPr>
      </w:pPr>
      <w:r w:rsidRPr="00FE1EEE">
        <w:rPr>
          <w:rFonts w:ascii="Times New Roman" w:hAnsi="Times New Roman"/>
          <w:color w:val="000000"/>
          <w:sz w:val="24"/>
        </w:rPr>
        <w:t xml:space="preserve"> </w:t>
      </w:r>
    </w:p>
    <w:p w:rsidR="00FE1EEE" w:rsidRPr="00FE1EEE" w:rsidRDefault="001F0C80" w:rsidP="00FE1EEE">
      <w:pPr>
        <w:spacing w:after="15" w:line="264" w:lineRule="auto"/>
        <w:ind w:left="-15" w:firstLine="706"/>
        <w:jc w:val="both"/>
        <w:rPr>
          <w:rFonts w:cs="Calibri"/>
          <w:color w:val="000000"/>
        </w:rPr>
      </w:pPr>
      <w:r w:rsidRPr="00AF4D13">
        <w:rPr>
          <w:rFonts w:ascii="Times New Roman" w:hAnsi="Times New Roman"/>
          <w:color w:val="000000"/>
          <w:sz w:val="26"/>
        </w:rPr>
        <w:t xml:space="preserve">Форма проведения конференции - </w:t>
      </w:r>
      <w:r w:rsidRPr="00AF4D13">
        <w:rPr>
          <w:rFonts w:ascii="Times New Roman" w:hAnsi="Times New Roman"/>
          <w:b/>
          <w:color w:val="000000"/>
          <w:sz w:val="26"/>
        </w:rPr>
        <w:t>заочная</w:t>
      </w:r>
    </w:p>
    <w:p w:rsidR="00FE1EEE" w:rsidRPr="00FE1EEE" w:rsidRDefault="00FE1EEE" w:rsidP="00FE1EEE">
      <w:pPr>
        <w:spacing w:after="25" w:line="259" w:lineRule="auto"/>
        <w:ind w:left="761"/>
        <w:jc w:val="center"/>
        <w:rPr>
          <w:rFonts w:cs="Calibri"/>
          <w:color w:val="000000"/>
        </w:rPr>
      </w:pPr>
      <w:r w:rsidRPr="00FE1EEE">
        <w:rPr>
          <w:rFonts w:ascii="Times New Roman" w:hAnsi="Times New Roman"/>
          <w:color w:val="000000"/>
          <w:sz w:val="26"/>
        </w:rPr>
        <w:t xml:space="preserve"> </w:t>
      </w:r>
    </w:p>
    <w:p w:rsidR="00FE1EEE" w:rsidRPr="00FE1EEE" w:rsidRDefault="00FE1EEE" w:rsidP="00FE1EEE">
      <w:pPr>
        <w:spacing w:after="0" w:line="380" w:lineRule="auto"/>
        <w:ind w:left="1071" w:right="305"/>
        <w:jc w:val="center"/>
        <w:rPr>
          <w:rFonts w:cs="Calibri"/>
          <w:color w:val="000000"/>
        </w:rPr>
      </w:pPr>
      <w:r w:rsidRPr="00FE1EEE">
        <w:rPr>
          <w:rFonts w:ascii="Times New Roman" w:hAnsi="Times New Roman"/>
          <w:color w:val="000000"/>
          <w:sz w:val="26"/>
        </w:rPr>
        <w:t xml:space="preserve">Заявки на участие в конференции принимаются до </w:t>
      </w:r>
      <w:r w:rsidRPr="00FE1EEE">
        <w:rPr>
          <w:rFonts w:ascii="Times New Roman" w:hAnsi="Times New Roman"/>
          <w:b/>
          <w:color w:val="000000"/>
          <w:sz w:val="26"/>
        </w:rPr>
        <w:t>15 ноября 2021 г.</w:t>
      </w:r>
      <w:r w:rsidRPr="00FE1EEE">
        <w:rPr>
          <w:rFonts w:ascii="Times New Roman" w:hAnsi="Times New Roman"/>
          <w:color w:val="000000"/>
          <w:sz w:val="26"/>
        </w:rPr>
        <w:t xml:space="preserve">, тезисы докладов - до </w:t>
      </w:r>
      <w:r w:rsidRPr="00FE1EEE">
        <w:rPr>
          <w:rFonts w:ascii="Times New Roman" w:hAnsi="Times New Roman"/>
          <w:b/>
          <w:color w:val="000000"/>
          <w:sz w:val="26"/>
        </w:rPr>
        <w:t>30</w:t>
      </w:r>
      <w:r w:rsidRPr="00FE1EEE">
        <w:rPr>
          <w:rFonts w:cs="Calibri"/>
          <w:b/>
          <w:color w:val="000000"/>
          <w:sz w:val="26"/>
        </w:rPr>
        <w:t xml:space="preserve"> </w:t>
      </w:r>
      <w:r w:rsidRPr="00FE1EEE">
        <w:rPr>
          <w:rFonts w:ascii="Times New Roman" w:hAnsi="Times New Roman"/>
          <w:b/>
          <w:color w:val="000000"/>
          <w:sz w:val="26"/>
        </w:rPr>
        <w:t xml:space="preserve">ноября 2021 г. </w:t>
      </w:r>
    </w:p>
    <w:p w:rsidR="00FE1EEE" w:rsidRPr="00FE1EEE" w:rsidRDefault="00FE1EEE" w:rsidP="00FE1EEE">
      <w:pPr>
        <w:spacing w:after="145" w:line="259" w:lineRule="auto"/>
        <w:ind w:left="761"/>
        <w:jc w:val="center"/>
        <w:rPr>
          <w:rFonts w:cs="Calibri"/>
          <w:color w:val="000000"/>
        </w:rPr>
      </w:pPr>
      <w:r w:rsidRPr="00FE1EEE">
        <w:rPr>
          <w:rFonts w:ascii="Times New Roman" w:hAnsi="Times New Roman"/>
          <w:b/>
          <w:color w:val="000000"/>
          <w:sz w:val="26"/>
        </w:rPr>
        <w:t xml:space="preserve"> </w:t>
      </w:r>
    </w:p>
    <w:p w:rsidR="00FE1EEE" w:rsidRPr="00FE1EEE" w:rsidRDefault="00FE1EEE" w:rsidP="00FE1EEE">
      <w:pPr>
        <w:spacing w:after="0" w:line="259" w:lineRule="auto"/>
        <w:ind w:left="694"/>
        <w:jc w:val="center"/>
        <w:rPr>
          <w:rFonts w:cs="Calibri"/>
          <w:color w:val="000000"/>
        </w:rPr>
      </w:pPr>
      <w:r w:rsidRPr="00FE1EEE">
        <w:rPr>
          <w:rFonts w:ascii="Times New Roman" w:hAnsi="Times New Roman"/>
          <w:b/>
          <w:color w:val="000000"/>
          <w:sz w:val="26"/>
        </w:rPr>
        <w:t>Форма Заявки на участие</w:t>
      </w:r>
      <w:r w:rsidRPr="00FE1EEE">
        <w:rPr>
          <w:rFonts w:ascii="Times New Roman" w:hAnsi="Times New Roman"/>
          <w:color w:val="000000"/>
          <w:sz w:val="26"/>
        </w:rPr>
        <w:t xml:space="preserve"> </w:t>
      </w:r>
      <w:r w:rsidRPr="00FE1EEE">
        <w:rPr>
          <w:rFonts w:ascii="Times New Roman" w:hAnsi="Times New Roman"/>
          <w:b/>
          <w:color w:val="000000"/>
          <w:sz w:val="26"/>
        </w:rPr>
        <w:t>прилагается</w:t>
      </w:r>
      <w:r w:rsidRPr="00FE1EEE">
        <w:rPr>
          <w:rFonts w:ascii="Times New Roman" w:hAnsi="Times New Roman"/>
          <w:color w:val="000000"/>
          <w:sz w:val="26"/>
        </w:rPr>
        <w:t xml:space="preserve">. </w:t>
      </w:r>
    </w:p>
    <w:p w:rsidR="00FE1EEE" w:rsidRPr="00FE1EEE" w:rsidRDefault="00FE1EEE" w:rsidP="00FE1EEE">
      <w:pPr>
        <w:spacing w:after="0" w:line="259" w:lineRule="auto"/>
        <w:ind w:left="761"/>
        <w:jc w:val="center"/>
        <w:rPr>
          <w:rFonts w:cs="Calibri"/>
          <w:color w:val="000000"/>
        </w:rPr>
      </w:pPr>
      <w:r w:rsidRPr="00FE1EEE">
        <w:rPr>
          <w:rFonts w:ascii="Times New Roman" w:hAnsi="Times New Roman"/>
          <w:color w:val="000000"/>
          <w:sz w:val="26"/>
        </w:rPr>
        <w:t xml:space="preserve"> </w:t>
      </w:r>
    </w:p>
    <w:p w:rsidR="00FE1EEE" w:rsidRPr="00FE1EEE" w:rsidRDefault="00FE1EEE" w:rsidP="00FE1EEE">
      <w:pPr>
        <w:spacing w:after="0" w:line="259" w:lineRule="auto"/>
        <w:ind w:left="761"/>
        <w:jc w:val="center"/>
        <w:rPr>
          <w:rFonts w:cs="Calibri"/>
          <w:color w:val="000000"/>
        </w:rPr>
      </w:pPr>
      <w:r w:rsidRPr="00FE1EEE">
        <w:rPr>
          <w:rFonts w:ascii="Times New Roman" w:hAnsi="Times New Roman"/>
          <w:color w:val="000000"/>
          <w:sz w:val="26"/>
        </w:rPr>
        <w:t xml:space="preserve"> </w:t>
      </w:r>
    </w:p>
    <w:p w:rsidR="00FE1EEE" w:rsidRPr="00FE1EEE" w:rsidRDefault="00FE1EEE" w:rsidP="00FE1EEE">
      <w:pPr>
        <w:keepNext/>
        <w:keepLines/>
        <w:spacing w:after="136" w:line="259" w:lineRule="auto"/>
        <w:ind w:left="730" w:hanging="10"/>
        <w:outlineLvl w:val="1"/>
        <w:rPr>
          <w:rFonts w:ascii="Times New Roman" w:hAnsi="Times New Roman"/>
          <w:b/>
          <w:i/>
          <w:color w:val="000000"/>
          <w:sz w:val="26"/>
        </w:rPr>
      </w:pPr>
      <w:r w:rsidRPr="00FE1EEE">
        <w:rPr>
          <w:rFonts w:ascii="Times New Roman" w:hAnsi="Times New Roman"/>
          <w:b/>
          <w:i/>
          <w:color w:val="000000"/>
          <w:sz w:val="26"/>
        </w:rPr>
        <w:t>Требования к оформлению материалов для их опубликования в Сборнике трудов конференции</w:t>
      </w:r>
    </w:p>
    <w:p w:rsidR="00FE1EEE" w:rsidRPr="00FE1EEE" w:rsidRDefault="00FE1EEE" w:rsidP="00FE1EEE">
      <w:pPr>
        <w:numPr>
          <w:ilvl w:val="0"/>
          <w:numId w:val="5"/>
        </w:numPr>
        <w:spacing w:after="15" w:line="264" w:lineRule="auto"/>
        <w:jc w:val="both"/>
        <w:rPr>
          <w:rFonts w:cs="Calibri"/>
          <w:color w:val="000000"/>
        </w:rPr>
      </w:pPr>
      <w:r w:rsidRPr="00FE1EEE">
        <w:rPr>
          <w:rFonts w:ascii="Times New Roman" w:hAnsi="Times New Roman"/>
          <w:color w:val="000000"/>
          <w:sz w:val="26"/>
        </w:rPr>
        <w:t xml:space="preserve">Объем текста до 4-х машинописных страниц формата А4, междустрочный интервал - полуторный, шрифт (Times), 14 кегль, выделения допускаются только курсивом, поля по 2 см.  </w:t>
      </w:r>
    </w:p>
    <w:p w:rsidR="00FE1EEE" w:rsidRPr="00FE1EEE" w:rsidRDefault="00FE1EEE" w:rsidP="00FE1EEE">
      <w:pPr>
        <w:numPr>
          <w:ilvl w:val="0"/>
          <w:numId w:val="5"/>
        </w:numPr>
        <w:spacing w:after="15" w:line="264" w:lineRule="auto"/>
        <w:jc w:val="both"/>
        <w:rPr>
          <w:rFonts w:cs="Calibri"/>
          <w:color w:val="000000"/>
        </w:rPr>
      </w:pPr>
      <w:r w:rsidRPr="00FE1EEE">
        <w:rPr>
          <w:rFonts w:ascii="Times New Roman" w:hAnsi="Times New Roman"/>
          <w:color w:val="000000"/>
          <w:sz w:val="26"/>
        </w:rPr>
        <w:t xml:space="preserve">Текст доклада с указанием: </w:t>
      </w:r>
    </w:p>
    <w:p w:rsidR="00FE1EEE" w:rsidRPr="00FE1EEE" w:rsidRDefault="00FE1EEE" w:rsidP="00FE1EEE">
      <w:pPr>
        <w:numPr>
          <w:ilvl w:val="1"/>
          <w:numId w:val="5"/>
        </w:numPr>
        <w:spacing w:after="15" w:line="264" w:lineRule="auto"/>
        <w:jc w:val="both"/>
        <w:rPr>
          <w:rFonts w:cs="Calibri"/>
          <w:color w:val="000000"/>
        </w:rPr>
      </w:pPr>
      <w:r w:rsidRPr="00FE1EEE">
        <w:rPr>
          <w:rFonts w:ascii="Times New Roman" w:hAnsi="Times New Roman"/>
          <w:color w:val="000000"/>
          <w:sz w:val="26"/>
        </w:rPr>
        <w:t xml:space="preserve">1 абзац – инициалы и фамилия автора; </w:t>
      </w:r>
    </w:p>
    <w:p w:rsidR="00FE1EEE" w:rsidRPr="00FE1EEE" w:rsidRDefault="00FE1EEE" w:rsidP="00FE1EEE">
      <w:pPr>
        <w:numPr>
          <w:ilvl w:val="1"/>
          <w:numId w:val="5"/>
        </w:numPr>
        <w:spacing w:after="15" w:line="264" w:lineRule="auto"/>
        <w:jc w:val="both"/>
        <w:rPr>
          <w:rFonts w:cs="Calibri"/>
          <w:color w:val="000000"/>
        </w:rPr>
      </w:pPr>
      <w:r w:rsidRPr="00FE1EEE">
        <w:rPr>
          <w:rFonts w:cs="Calibri"/>
          <w:color w:val="000000"/>
          <w:sz w:val="26"/>
        </w:rPr>
        <w:t>2</w:t>
      </w:r>
      <w:r w:rsidRPr="00FE1EEE">
        <w:rPr>
          <w:rFonts w:ascii="Times New Roman" w:hAnsi="Times New Roman"/>
          <w:color w:val="000000"/>
          <w:sz w:val="26"/>
        </w:rPr>
        <w:t xml:space="preserve"> абзац – название доклада; </w:t>
      </w:r>
    </w:p>
    <w:p w:rsidR="00F801BF" w:rsidRPr="00F801BF" w:rsidRDefault="00FE1EEE" w:rsidP="00FE1EEE">
      <w:pPr>
        <w:numPr>
          <w:ilvl w:val="1"/>
          <w:numId w:val="5"/>
        </w:numPr>
        <w:spacing w:after="15" w:line="264" w:lineRule="auto"/>
        <w:jc w:val="both"/>
        <w:rPr>
          <w:rFonts w:cs="Calibri"/>
          <w:color w:val="000000"/>
        </w:rPr>
      </w:pPr>
      <w:r w:rsidRPr="00FE1EEE">
        <w:rPr>
          <w:rFonts w:ascii="Times New Roman" w:hAnsi="Times New Roman"/>
          <w:color w:val="000000"/>
          <w:sz w:val="26"/>
        </w:rPr>
        <w:lastRenderedPageBreak/>
        <w:t>текст доклада (не допускаются переносы слов).</w:t>
      </w:r>
    </w:p>
    <w:p w:rsidR="00FE1EEE" w:rsidRPr="00FE1EEE" w:rsidRDefault="00FE1EEE" w:rsidP="00F801BF">
      <w:pPr>
        <w:spacing w:after="15" w:line="264" w:lineRule="auto"/>
        <w:ind w:left="1080"/>
        <w:jc w:val="both"/>
        <w:rPr>
          <w:rFonts w:cs="Calibri"/>
          <w:color w:val="000000"/>
        </w:rPr>
      </w:pPr>
      <w:r w:rsidRPr="00FE1EEE">
        <w:rPr>
          <w:rFonts w:ascii="Times New Roman" w:hAnsi="Times New Roman"/>
          <w:color w:val="000000"/>
          <w:sz w:val="26"/>
        </w:rPr>
        <w:t xml:space="preserve"> </w:t>
      </w:r>
    </w:p>
    <w:p w:rsidR="00FE1EEE" w:rsidRDefault="00FE1EEE" w:rsidP="00FE1EEE">
      <w:pPr>
        <w:spacing w:after="15" w:line="264" w:lineRule="auto"/>
        <w:ind w:left="716" w:hanging="10"/>
        <w:jc w:val="both"/>
        <w:rPr>
          <w:rFonts w:ascii="Times New Roman" w:hAnsi="Times New Roman"/>
          <w:color w:val="000000"/>
          <w:sz w:val="26"/>
        </w:rPr>
      </w:pPr>
      <w:r w:rsidRPr="00FE1EEE">
        <w:rPr>
          <w:rFonts w:ascii="Times New Roman" w:hAnsi="Times New Roman"/>
          <w:color w:val="000000"/>
          <w:sz w:val="26"/>
        </w:rPr>
        <w:t>Тексты или тезисы докладов просим присылать по электронной почте:</w:t>
      </w:r>
    </w:p>
    <w:p w:rsidR="00FE1EEE" w:rsidRPr="008C5E71" w:rsidRDefault="00FE1EEE" w:rsidP="00FE1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1EEE">
        <w:rPr>
          <w:rFonts w:ascii="Times New Roman" w:hAnsi="Times New Roman"/>
          <w:color w:val="000000"/>
          <w:sz w:val="26"/>
        </w:rPr>
        <w:t xml:space="preserve"> </w:t>
      </w:r>
      <w:hyperlink r:id="rId5" w:history="1">
        <w:r w:rsidRPr="008C5E71">
          <w:rPr>
            <w:rStyle w:val="a5"/>
            <w:rFonts w:ascii="Times New Roman" w:eastAsia="STHeitiSC-Light" w:hAnsi="Times New Roman"/>
            <w:b/>
            <w:bCs/>
            <w:sz w:val="28"/>
            <w:szCs w:val="28"/>
            <w:lang w:val="en-US"/>
          </w:rPr>
          <w:t>mezenceva</w:t>
        </w:r>
        <w:r w:rsidRPr="008C5E71">
          <w:rPr>
            <w:rStyle w:val="a5"/>
            <w:rFonts w:ascii="Times New Roman" w:eastAsia="STHeitiSC-Light" w:hAnsi="Times New Roman"/>
            <w:b/>
            <w:bCs/>
            <w:sz w:val="28"/>
            <w:szCs w:val="28"/>
          </w:rPr>
          <w:t>-</w:t>
        </w:r>
        <w:r w:rsidRPr="008C5E71">
          <w:rPr>
            <w:rStyle w:val="a5"/>
            <w:rFonts w:ascii="Times New Roman" w:eastAsia="STHeitiSC-Light" w:hAnsi="Times New Roman"/>
            <w:b/>
            <w:bCs/>
            <w:sz w:val="28"/>
            <w:szCs w:val="28"/>
            <w:lang w:val="en-US"/>
          </w:rPr>
          <w:t>sv</w:t>
        </w:r>
        <w:r w:rsidRPr="008C5E71">
          <w:rPr>
            <w:rStyle w:val="a5"/>
            <w:rFonts w:ascii="Times New Roman" w:eastAsia="STHeitiSC-Light" w:hAnsi="Times New Roman"/>
            <w:b/>
            <w:bCs/>
            <w:sz w:val="28"/>
            <w:szCs w:val="28"/>
          </w:rPr>
          <w:t>@</w:t>
        </w:r>
        <w:r w:rsidRPr="008C5E71">
          <w:rPr>
            <w:rStyle w:val="a5"/>
            <w:rFonts w:ascii="Times New Roman" w:eastAsia="STHeitiSC-Light" w:hAnsi="Times New Roman"/>
            <w:b/>
            <w:bCs/>
            <w:sz w:val="28"/>
            <w:szCs w:val="28"/>
            <w:lang w:val="en-US"/>
          </w:rPr>
          <w:t>yandex</w:t>
        </w:r>
        <w:r w:rsidRPr="008C5E71">
          <w:rPr>
            <w:rStyle w:val="a5"/>
            <w:rFonts w:ascii="Times New Roman" w:eastAsia="STHeitiSC-Light" w:hAnsi="Times New Roman"/>
            <w:b/>
            <w:bCs/>
            <w:sz w:val="28"/>
            <w:szCs w:val="28"/>
          </w:rPr>
          <w:t>.</w:t>
        </w:r>
        <w:r w:rsidRPr="008C5E71">
          <w:rPr>
            <w:rStyle w:val="a5"/>
            <w:rFonts w:ascii="Times New Roman" w:eastAsia="STHeitiSC-Light" w:hAnsi="Times New Roman"/>
            <w:b/>
            <w:bCs/>
            <w:sz w:val="28"/>
            <w:szCs w:val="28"/>
            <w:lang w:val="en-US"/>
          </w:rPr>
          <w:t>ru</w:t>
        </w:r>
      </w:hyperlink>
      <w:r w:rsidRPr="008C5E71">
        <w:rPr>
          <w:rFonts w:ascii="Times New Roman" w:hAnsi="Times New Roman"/>
          <w:b/>
          <w:sz w:val="28"/>
          <w:szCs w:val="28"/>
        </w:rPr>
        <w:t xml:space="preserve"> , </w:t>
      </w:r>
      <w:hyperlink r:id="rId6" w:history="1">
        <w:r w:rsidRPr="008C5E71">
          <w:rPr>
            <w:rStyle w:val="a5"/>
            <w:rFonts w:ascii="Times New Roman" w:hAnsi="Times New Roman"/>
            <w:b/>
            <w:sz w:val="28"/>
            <w:szCs w:val="28"/>
          </w:rPr>
          <w:t>nir@hgiik.ru</w:t>
        </w:r>
      </w:hyperlink>
    </w:p>
    <w:p w:rsidR="00FE1EEE" w:rsidRPr="00AC4F63" w:rsidRDefault="00FE1EEE" w:rsidP="00FE1E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THeitiSC-Light" w:hAnsi="Times New Roman"/>
          <w:b/>
          <w:bCs/>
          <w:sz w:val="16"/>
          <w:szCs w:val="16"/>
        </w:rPr>
      </w:pPr>
    </w:p>
    <w:p w:rsidR="00FE1EEE" w:rsidRPr="00AC4F63" w:rsidRDefault="00FE1EEE" w:rsidP="00FE1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THeitiSC-Light" w:hAnsi="Times New Roman"/>
          <w:sz w:val="16"/>
          <w:szCs w:val="16"/>
        </w:rPr>
      </w:pPr>
    </w:p>
    <w:p w:rsidR="00FE1EEE" w:rsidRPr="00AC4F63" w:rsidRDefault="00FE1EEE" w:rsidP="00FE1EE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THeitiSC-Light" w:hAnsi="Times New Roman"/>
          <w:i/>
          <w:sz w:val="16"/>
          <w:szCs w:val="16"/>
        </w:rPr>
      </w:pPr>
      <w:r w:rsidRPr="008C5E71">
        <w:rPr>
          <w:rFonts w:ascii="Times New Roman" w:eastAsia="STHeitiSC-Light" w:hAnsi="Times New Roman"/>
          <w:sz w:val="28"/>
          <w:szCs w:val="28"/>
        </w:rPr>
        <w:t>Для подачи заявки и получения дополнительной информации Вы можете связаться с оргкомитетом</w:t>
      </w:r>
      <w:r>
        <w:rPr>
          <w:rFonts w:ascii="Times New Roman" w:eastAsia="STHeitiSC-Light" w:hAnsi="Times New Roman"/>
          <w:sz w:val="28"/>
          <w:szCs w:val="28"/>
        </w:rPr>
        <w:t xml:space="preserve"> </w:t>
      </w:r>
      <w:r w:rsidRPr="008C5E71">
        <w:rPr>
          <w:rFonts w:ascii="Times New Roman" w:eastAsia="STHeitiSC-Light" w:hAnsi="Times New Roman"/>
          <w:sz w:val="28"/>
          <w:szCs w:val="28"/>
        </w:rPr>
        <w:t>по адресу:</w:t>
      </w:r>
      <w:r w:rsidRPr="008C5E71">
        <w:rPr>
          <w:rFonts w:ascii="Times New Roman" w:eastAsia="STHeitiSC-Light" w:hAnsi="Times New Roman"/>
          <w:i/>
          <w:sz w:val="28"/>
          <w:szCs w:val="28"/>
        </w:rPr>
        <w:t xml:space="preserve"> </w:t>
      </w:r>
      <w:r w:rsidRPr="008C5E71">
        <w:rPr>
          <w:rStyle w:val="a7"/>
          <w:rFonts w:ascii="Times New Roman" w:hAnsi="Times New Roman"/>
          <w:i w:val="0"/>
          <w:iCs/>
          <w:sz w:val="28"/>
          <w:szCs w:val="28"/>
          <w:shd w:val="clear" w:color="auto" w:fill="FFFFFF"/>
        </w:rPr>
        <w:t>680045, Хабаровский край, г. Хабаровск, ул. Краснореченская, 112, каб. 305, 324;</w:t>
      </w:r>
      <w:r w:rsidRPr="008C5E71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br/>
      </w:r>
    </w:p>
    <w:p w:rsidR="00FE1EEE" w:rsidRPr="008C5E71" w:rsidRDefault="00FE1EEE" w:rsidP="00FE1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THeitiSC-Light" w:hAnsi="Times New Roman"/>
          <w:sz w:val="28"/>
          <w:szCs w:val="28"/>
        </w:rPr>
      </w:pPr>
      <w:r w:rsidRPr="008C5E71">
        <w:rPr>
          <w:rFonts w:ascii="Times New Roman" w:eastAsia="STHeitiSC-Light" w:hAnsi="Times New Roman"/>
          <w:sz w:val="28"/>
          <w:szCs w:val="28"/>
        </w:rPr>
        <w:t xml:space="preserve">по телефону: </w:t>
      </w:r>
      <w:r w:rsidRPr="008C5E71">
        <w:rPr>
          <w:rFonts w:ascii="Times New Roman" w:eastAsia="STHeitiSC-Light" w:hAnsi="Times New Roman"/>
          <w:b/>
          <w:sz w:val="28"/>
          <w:szCs w:val="28"/>
        </w:rPr>
        <w:t xml:space="preserve">+7 (924) </w:t>
      </w:r>
      <w:r w:rsidRPr="008C5E71">
        <w:rPr>
          <w:rFonts w:ascii="Times New Roman" w:eastAsia="STHeitiSC-Light" w:hAnsi="Times New Roman"/>
          <w:b/>
          <w:bCs/>
          <w:sz w:val="28"/>
          <w:szCs w:val="28"/>
        </w:rPr>
        <w:t>311-16-25</w:t>
      </w:r>
      <w:r w:rsidRPr="008C5E71">
        <w:rPr>
          <w:rFonts w:ascii="Times New Roman" w:eastAsia="STHeitiSC-Light" w:hAnsi="Times New Roman"/>
          <w:sz w:val="28"/>
          <w:szCs w:val="28"/>
        </w:rPr>
        <w:t>;</w:t>
      </w:r>
    </w:p>
    <w:p w:rsidR="00FE1EEE" w:rsidRPr="00AC4F63" w:rsidRDefault="00FE1EEE" w:rsidP="00FE1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THeitiSC-Light" w:hAnsi="Times New Roman"/>
          <w:sz w:val="16"/>
          <w:szCs w:val="16"/>
        </w:rPr>
      </w:pPr>
    </w:p>
    <w:p w:rsidR="00FE1EEE" w:rsidRPr="008C5E71" w:rsidRDefault="00FE1EEE" w:rsidP="00FE1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5E71">
        <w:rPr>
          <w:rFonts w:ascii="Times New Roman" w:eastAsia="STHeitiSC-Light" w:hAnsi="Times New Roman"/>
          <w:sz w:val="28"/>
          <w:szCs w:val="28"/>
        </w:rPr>
        <w:t xml:space="preserve">по электронной почте: </w:t>
      </w:r>
      <w:hyperlink r:id="rId7" w:history="1">
        <w:r w:rsidRPr="008C5E71">
          <w:rPr>
            <w:rStyle w:val="a5"/>
            <w:rFonts w:ascii="Times New Roman" w:eastAsia="STHeitiSC-Light" w:hAnsi="Times New Roman"/>
            <w:b/>
            <w:bCs/>
            <w:sz w:val="28"/>
            <w:szCs w:val="28"/>
            <w:lang w:val="en-US"/>
          </w:rPr>
          <w:t>mezenceva</w:t>
        </w:r>
        <w:r w:rsidRPr="008C5E71">
          <w:rPr>
            <w:rStyle w:val="a5"/>
            <w:rFonts w:ascii="Times New Roman" w:eastAsia="STHeitiSC-Light" w:hAnsi="Times New Roman"/>
            <w:b/>
            <w:bCs/>
            <w:sz w:val="28"/>
            <w:szCs w:val="28"/>
          </w:rPr>
          <w:t>-</w:t>
        </w:r>
        <w:r w:rsidRPr="008C5E71">
          <w:rPr>
            <w:rStyle w:val="a5"/>
            <w:rFonts w:ascii="Times New Roman" w:eastAsia="STHeitiSC-Light" w:hAnsi="Times New Roman"/>
            <w:b/>
            <w:bCs/>
            <w:sz w:val="28"/>
            <w:szCs w:val="28"/>
            <w:lang w:val="en-US"/>
          </w:rPr>
          <w:t>sv</w:t>
        </w:r>
        <w:r w:rsidRPr="008C5E71">
          <w:rPr>
            <w:rStyle w:val="a5"/>
            <w:rFonts w:ascii="Times New Roman" w:eastAsia="STHeitiSC-Light" w:hAnsi="Times New Roman"/>
            <w:b/>
            <w:bCs/>
            <w:sz w:val="28"/>
            <w:szCs w:val="28"/>
          </w:rPr>
          <w:t>@</w:t>
        </w:r>
        <w:r w:rsidRPr="008C5E71">
          <w:rPr>
            <w:rStyle w:val="a5"/>
            <w:rFonts w:ascii="Times New Roman" w:eastAsia="STHeitiSC-Light" w:hAnsi="Times New Roman"/>
            <w:b/>
            <w:bCs/>
            <w:sz w:val="28"/>
            <w:szCs w:val="28"/>
            <w:lang w:val="en-US"/>
          </w:rPr>
          <w:t>yandex</w:t>
        </w:r>
        <w:r w:rsidRPr="008C5E71">
          <w:rPr>
            <w:rStyle w:val="a5"/>
            <w:rFonts w:ascii="Times New Roman" w:eastAsia="STHeitiSC-Light" w:hAnsi="Times New Roman"/>
            <w:b/>
            <w:bCs/>
            <w:sz w:val="28"/>
            <w:szCs w:val="28"/>
          </w:rPr>
          <w:t>.</w:t>
        </w:r>
        <w:r w:rsidRPr="008C5E71">
          <w:rPr>
            <w:rStyle w:val="a5"/>
            <w:rFonts w:ascii="Times New Roman" w:eastAsia="STHeitiSC-Light" w:hAnsi="Times New Roman"/>
            <w:b/>
            <w:bCs/>
            <w:sz w:val="28"/>
            <w:szCs w:val="28"/>
            <w:lang w:val="en-US"/>
          </w:rPr>
          <w:t>ru</w:t>
        </w:r>
      </w:hyperlink>
      <w:r w:rsidRPr="008C5E71">
        <w:rPr>
          <w:rFonts w:ascii="Times New Roman" w:hAnsi="Times New Roman"/>
          <w:b/>
          <w:sz w:val="28"/>
          <w:szCs w:val="28"/>
        </w:rPr>
        <w:t xml:space="preserve"> , </w:t>
      </w:r>
      <w:hyperlink r:id="rId8" w:history="1">
        <w:r w:rsidRPr="008C5E71">
          <w:rPr>
            <w:rStyle w:val="a5"/>
            <w:rFonts w:ascii="Times New Roman" w:hAnsi="Times New Roman"/>
            <w:b/>
            <w:sz w:val="28"/>
            <w:szCs w:val="28"/>
          </w:rPr>
          <w:t>nir@hgiik.ru</w:t>
        </w:r>
      </w:hyperlink>
    </w:p>
    <w:p w:rsidR="00FE1EEE" w:rsidRPr="00AC4F63" w:rsidRDefault="00FE1EEE" w:rsidP="00FE1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THeitiSC-Light" w:hAnsi="Times New Roman"/>
          <w:b/>
          <w:bCs/>
          <w:sz w:val="16"/>
          <w:szCs w:val="16"/>
        </w:rPr>
      </w:pPr>
    </w:p>
    <w:p w:rsidR="00FE1EEE" w:rsidRPr="008C5E71" w:rsidRDefault="00FE1EEE" w:rsidP="00FE1EEE">
      <w:pPr>
        <w:pStyle w:val="a6"/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C5E71">
        <w:rPr>
          <w:rFonts w:eastAsia="STHeitiSC-Light"/>
          <w:sz w:val="28"/>
          <w:szCs w:val="28"/>
          <w:u w:val="single"/>
        </w:rPr>
        <w:t>Контактное лицо:</w:t>
      </w:r>
      <w:r w:rsidRPr="008C5E71">
        <w:rPr>
          <w:rFonts w:eastAsia="STHeitiSC-Light"/>
          <w:sz w:val="28"/>
          <w:szCs w:val="28"/>
        </w:rPr>
        <w:t xml:space="preserve"> Мезенцева Светлана Владимировна – </w:t>
      </w:r>
      <w:r w:rsidRPr="008C5E71">
        <w:rPr>
          <w:color w:val="000000"/>
          <w:sz w:val="28"/>
          <w:szCs w:val="28"/>
        </w:rPr>
        <w:t>сопредседатель оргкомитета X</w:t>
      </w:r>
      <w:r>
        <w:rPr>
          <w:color w:val="000000"/>
          <w:sz w:val="28"/>
          <w:szCs w:val="28"/>
          <w:lang w:val="en-US"/>
        </w:rPr>
        <w:t>X</w:t>
      </w:r>
      <w:r w:rsidRPr="008C5E71">
        <w:rPr>
          <w:color w:val="000000"/>
          <w:sz w:val="28"/>
          <w:szCs w:val="28"/>
        </w:rPr>
        <w:t xml:space="preserve"> Международной научно–практической конференции «Современное музыкальное образование </w:t>
      </w:r>
      <w:r w:rsidR="0089345D">
        <w:rPr>
          <w:color w:val="000000"/>
          <w:sz w:val="28"/>
          <w:szCs w:val="28"/>
        </w:rPr>
        <w:t>–</w:t>
      </w:r>
      <w:r w:rsidRPr="008C5E71">
        <w:rPr>
          <w:color w:val="000000"/>
          <w:sz w:val="28"/>
          <w:szCs w:val="28"/>
        </w:rPr>
        <w:t xml:space="preserve"> 20</w:t>
      </w:r>
      <w:r w:rsidRPr="00B740A0">
        <w:rPr>
          <w:color w:val="000000"/>
          <w:sz w:val="28"/>
          <w:szCs w:val="28"/>
        </w:rPr>
        <w:t>2</w:t>
      </w:r>
      <w:r w:rsidR="00CF795D">
        <w:rPr>
          <w:color w:val="000000"/>
          <w:sz w:val="28"/>
          <w:szCs w:val="28"/>
        </w:rPr>
        <w:t>1</w:t>
      </w:r>
      <w:r w:rsidR="0089345D">
        <w:rPr>
          <w:color w:val="000000"/>
          <w:sz w:val="28"/>
          <w:szCs w:val="28"/>
        </w:rPr>
        <w:t>:</w:t>
      </w:r>
      <w:r w:rsidR="0089345D" w:rsidRPr="0089345D">
        <w:rPr>
          <w:b/>
          <w:bCs/>
          <w:i/>
          <w:iCs/>
          <w:sz w:val="32"/>
          <w:szCs w:val="32"/>
        </w:rPr>
        <w:t xml:space="preserve"> </w:t>
      </w:r>
      <w:r w:rsidR="0089345D" w:rsidRPr="0089345D">
        <w:rPr>
          <w:bCs/>
          <w:iCs/>
          <w:sz w:val="28"/>
          <w:szCs w:val="28"/>
        </w:rPr>
        <w:t>творчество, наука, технологии</w:t>
      </w:r>
      <w:r w:rsidRPr="0089345D">
        <w:rPr>
          <w:color w:val="000000"/>
          <w:sz w:val="28"/>
          <w:szCs w:val="28"/>
        </w:rPr>
        <w:t>»</w:t>
      </w:r>
      <w:r w:rsidRPr="008C5E71">
        <w:rPr>
          <w:color w:val="000000"/>
          <w:sz w:val="28"/>
          <w:szCs w:val="28"/>
        </w:rPr>
        <w:t xml:space="preserve">, кандидат искусствоведения, доцент, </w:t>
      </w:r>
      <w:r>
        <w:rPr>
          <w:color w:val="000000"/>
          <w:sz w:val="28"/>
          <w:szCs w:val="28"/>
        </w:rPr>
        <w:t>ч</w:t>
      </w:r>
      <w:r w:rsidRPr="008C5E71">
        <w:rPr>
          <w:color w:val="000000"/>
          <w:sz w:val="28"/>
          <w:szCs w:val="28"/>
        </w:rPr>
        <w:t xml:space="preserve">лен Союза композиторов России, </w:t>
      </w:r>
      <w:r w:rsidR="00CF795D">
        <w:rPr>
          <w:color w:val="000000"/>
          <w:sz w:val="28"/>
          <w:szCs w:val="28"/>
        </w:rPr>
        <w:t>старший научный сотрудник Российского государственного университета им. А. И. Герцена.</w:t>
      </w:r>
    </w:p>
    <w:p w:rsidR="00FE1EEE" w:rsidRPr="008C5E71" w:rsidRDefault="00FE1EEE" w:rsidP="00FE1E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THeitiSC-Light" w:hAnsi="Times New Roman"/>
          <w:b/>
          <w:bCs/>
          <w:sz w:val="28"/>
          <w:szCs w:val="28"/>
        </w:rPr>
      </w:pPr>
      <w:r w:rsidRPr="008C5E71">
        <w:rPr>
          <w:rFonts w:ascii="Times New Roman" w:eastAsia="STHeitiSC-Light" w:hAnsi="Times New Roman"/>
          <w:sz w:val="28"/>
          <w:szCs w:val="28"/>
        </w:rPr>
        <w:t xml:space="preserve">тел.: </w:t>
      </w:r>
      <w:r w:rsidRPr="008C5E71">
        <w:rPr>
          <w:rFonts w:ascii="Times New Roman" w:eastAsia="STHeitiSC-Light" w:hAnsi="Times New Roman"/>
          <w:b/>
          <w:sz w:val="28"/>
          <w:szCs w:val="28"/>
        </w:rPr>
        <w:t xml:space="preserve">+7 (924) </w:t>
      </w:r>
      <w:r w:rsidRPr="008C5E71">
        <w:rPr>
          <w:rFonts w:ascii="Times New Roman" w:eastAsia="STHeitiSC-Light" w:hAnsi="Times New Roman"/>
          <w:b/>
          <w:bCs/>
          <w:sz w:val="28"/>
          <w:szCs w:val="28"/>
        </w:rPr>
        <w:t>311-16-25</w:t>
      </w:r>
    </w:p>
    <w:p w:rsidR="00FE1EEE" w:rsidRPr="00FE1EEE" w:rsidRDefault="00FE1EEE" w:rsidP="00FE1EEE">
      <w:pPr>
        <w:spacing w:after="15" w:line="264" w:lineRule="auto"/>
        <w:ind w:left="716" w:hanging="10"/>
        <w:jc w:val="both"/>
        <w:rPr>
          <w:rFonts w:cs="Calibri"/>
          <w:color w:val="000000"/>
        </w:rPr>
      </w:pPr>
      <w:r w:rsidRPr="00FE1EEE">
        <w:rPr>
          <w:rFonts w:ascii="Times New Roman" w:hAnsi="Times New Roman"/>
          <w:color w:val="000000"/>
          <w:sz w:val="26"/>
        </w:rPr>
        <w:t xml:space="preserve"> </w:t>
      </w:r>
    </w:p>
    <w:p w:rsidR="00FE1EEE" w:rsidRPr="00FE1EEE" w:rsidRDefault="00FE1EEE" w:rsidP="00FE1EEE">
      <w:pPr>
        <w:spacing w:after="0" w:line="259" w:lineRule="auto"/>
        <w:ind w:left="60"/>
        <w:jc w:val="center"/>
        <w:rPr>
          <w:rFonts w:cs="Calibri"/>
          <w:color w:val="000000"/>
        </w:rPr>
      </w:pPr>
      <w:r w:rsidRPr="00FE1EEE">
        <w:rPr>
          <w:rFonts w:ascii="Times New Roman" w:hAnsi="Times New Roman"/>
          <w:b/>
          <w:color w:val="000000"/>
          <w:sz w:val="26"/>
        </w:rPr>
        <w:t xml:space="preserve"> </w:t>
      </w:r>
    </w:p>
    <w:p w:rsidR="00A82F7A" w:rsidRPr="00AC4F63" w:rsidRDefault="00A82F7A" w:rsidP="00A82F7A">
      <w:pPr>
        <w:widowControl w:val="0"/>
        <w:autoSpaceDE w:val="0"/>
        <w:autoSpaceDN w:val="0"/>
        <w:adjustRightInd w:val="0"/>
        <w:spacing w:after="0" w:line="240" w:lineRule="auto"/>
        <w:ind w:left="360" w:right="-1" w:hanging="360"/>
        <w:jc w:val="center"/>
        <w:rPr>
          <w:rFonts w:ascii="Times New Roman" w:eastAsia="STHeitiSC-Light" w:hAnsi="Times New Roman"/>
          <w:b/>
          <w:sz w:val="28"/>
          <w:szCs w:val="28"/>
        </w:rPr>
      </w:pPr>
      <w:r w:rsidRPr="00AC4F63">
        <w:rPr>
          <w:rFonts w:ascii="Times New Roman" w:eastAsia="STHeitiSC-Light" w:hAnsi="Times New Roman"/>
          <w:b/>
          <w:sz w:val="28"/>
          <w:szCs w:val="28"/>
        </w:rPr>
        <w:t>В рамках секции конференции в Хабаровском государственном институте культуры также пройдут:</w:t>
      </w:r>
    </w:p>
    <w:p w:rsidR="00832371" w:rsidRPr="00AC4F63" w:rsidRDefault="00832371" w:rsidP="00A82F7A">
      <w:pPr>
        <w:widowControl w:val="0"/>
        <w:autoSpaceDE w:val="0"/>
        <w:autoSpaceDN w:val="0"/>
        <w:adjustRightInd w:val="0"/>
        <w:spacing w:after="0" w:line="240" w:lineRule="auto"/>
        <w:ind w:left="360" w:right="-1" w:hanging="360"/>
        <w:jc w:val="center"/>
        <w:rPr>
          <w:rFonts w:ascii="Times New Roman" w:eastAsia="STHeitiSC-Light" w:hAnsi="Times New Roman"/>
          <w:b/>
          <w:sz w:val="16"/>
          <w:szCs w:val="16"/>
        </w:rPr>
      </w:pPr>
    </w:p>
    <w:p w:rsidR="00CF795D" w:rsidRPr="00AF4D13" w:rsidRDefault="009B77CD" w:rsidP="00AF4D1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THeitiSC-Light" w:hAnsi="Times New Roman"/>
          <w:b/>
          <w:i/>
          <w:sz w:val="28"/>
          <w:szCs w:val="28"/>
        </w:rPr>
      </w:pPr>
      <w:r w:rsidRPr="00AF4D13">
        <w:rPr>
          <w:rFonts w:ascii="Times New Roman" w:eastAsia="STHeitiSC-Light" w:hAnsi="Times New Roman"/>
          <w:b/>
          <w:i/>
          <w:sz w:val="28"/>
          <w:szCs w:val="28"/>
        </w:rPr>
        <w:t xml:space="preserve">- </w:t>
      </w:r>
      <w:r w:rsidR="00CF795D" w:rsidRPr="00AF4D13">
        <w:rPr>
          <w:rFonts w:ascii="Times New Roman" w:eastAsia="STHeitiSC-Light" w:hAnsi="Times New Roman"/>
          <w:b/>
          <w:i/>
          <w:sz w:val="28"/>
          <w:szCs w:val="28"/>
        </w:rPr>
        <w:t>концерт студентов и преподавателей ХГИК</w:t>
      </w:r>
      <w:r w:rsidR="001F0C80" w:rsidRPr="00AF4D13">
        <w:rPr>
          <w:rFonts w:ascii="Times New Roman" w:eastAsia="STHeitiSC-Light" w:hAnsi="Times New Roman"/>
          <w:b/>
          <w:i/>
          <w:sz w:val="28"/>
          <w:szCs w:val="28"/>
        </w:rPr>
        <w:t xml:space="preserve"> (видеоформат, на официальном сайте ХГИК)</w:t>
      </w:r>
      <w:r w:rsidR="00CF795D" w:rsidRPr="00AF4D13">
        <w:rPr>
          <w:rFonts w:ascii="Times New Roman" w:eastAsia="STHeitiSC-Light" w:hAnsi="Times New Roman"/>
          <w:b/>
          <w:i/>
          <w:sz w:val="28"/>
          <w:szCs w:val="28"/>
        </w:rPr>
        <w:t>;</w:t>
      </w:r>
    </w:p>
    <w:p w:rsidR="001F0C80" w:rsidRPr="00AF4D13" w:rsidRDefault="00CF795D" w:rsidP="00AF4D1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THeitiSC-Light" w:hAnsi="Times New Roman"/>
          <w:b/>
          <w:i/>
          <w:sz w:val="28"/>
          <w:szCs w:val="28"/>
        </w:rPr>
      </w:pPr>
      <w:r w:rsidRPr="00AF4D13">
        <w:rPr>
          <w:rFonts w:ascii="Times New Roman" w:eastAsia="STHeitiSC-Light" w:hAnsi="Times New Roman"/>
          <w:b/>
          <w:i/>
          <w:sz w:val="28"/>
          <w:szCs w:val="28"/>
        </w:rPr>
        <w:t xml:space="preserve">- </w:t>
      </w:r>
      <w:r w:rsidR="00A82F7A" w:rsidRPr="00AF4D13">
        <w:rPr>
          <w:rFonts w:ascii="Times New Roman" w:eastAsia="STHeitiSC-Light" w:hAnsi="Times New Roman"/>
          <w:b/>
          <w:i/>
          <w:sz w:val="28"/>
          <w:szCs w:val="28"/>
        </w:rPr>
        <w:t>презентации</w:t>
      </w:r>
      <w:r w:rsidR="009B77CD" w:rsidRPr="00AF4D13">
        <w:rPr>
          <w:rFonts w:ascii="Times New Roman" w:eastAsia="STHeitiSC-Light" w:hAnsi="Times New Roman"/>
          <w:b/>
          <w:i/>
          <w:sz w:val="28"/>
          <w:szCs w:val="28"/>
        </w:rPr>
        <w:t xml:space="preserve"> учебно-методических </w:t>
      </w:r>
      <w:r w:rsidR="001F0C80" w:rsidRPr="00AF4D13">
        <w:rPr>
          <w:rFonts w:ascii="Times New Roman" w:eastAsia="STHeitiSC-Light" w:hAnsi="Times New Roman"/>
          <w:b/>
          <w:i/>
          <w:sz w:val="28"/>
          <w:szCs w:val="28"/>
        </w:rPr>
        <w:t>и</w:t>
      </w:r>
      <w:r w:rsidR="00FE1EEE" w:rsidRPr="00AF4D13">
        <w:rPr>
          <w:rFonts w:ascii="Times New Roman" w:eastAsia="STHeitiSC-Light" w:hAnsi="Times New Roman"/>
          <w:b/>
          <w:i/>
          <w:sz w:val="28"/>
          <w:szCs w:val="28"/>
        </w:rPr>
        <w:t xml:space="preserve"> научных </w:t>
      </w:r>
      <w:r w:rsidR="001F0C80" w:rsidRPr="00AF4D13">
        <w:rPr>
          <w:rFonts w:ascii="Times New Roman" w:eastAsia="STHeitiSC-Light" w:hAnsi="Times New Roman"/>
          <w:b/>
          <w:i/>
          <w:sz w:val="28"/>
          <w:szCs w:val="28"/>
        </w:rPr>
        <w:t>изданий (презентации будут представлены на официальном сайте ХГИК)</w:t>
      </w:r>
      <w:r w:rsidR="00F70F20" w:rsidRPr="00AF4D13">
        <w:rPr>
          <w:rFonts w:ascii="Times New Roman" w:eastAsia="STHeitiSC-Light" w:hAnsi="Times New Roman"/>
          <w:b/>
          <w:i/>
          <w:sz w:val="28"/>
          <w:szCs w:val="28"/>
        </w:rPr>
        <w:t>;</w:t>
      </w:r>
    </w:p>
    <w:p w:rsidR="00A82F7A" w:rsidRPr="00AF4D13" w:rsidRDefault="001F0C80" w:rsidP="00AF4D13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THeitiSC-Light" w:hAnsi="Times New Roman"/>
          <w:b/>
          <w:i/>
          <w:sz w:val="28"/>
          <w:szCs w:val="28"/>
        </w:rPr>
      </w:pPr>
      <w:r w:rsidRPr="00AF4D13">
        <w:rPr>
          <w:rFonts w:ascii="Times New Roman" w:eastAsia="STHeitiSC-Light" w:hAnsi="Times New Roman"/>
          <w:b/>
          <w:i/>
          <w:sz w:val="28"/>
          <w:szCs w:val="28"/>
        </w:rPr>
        <w:t xml:space="preserve">- а также другие мероприятия в заочном формате (мероприятия подробнее будут представлены в программе </w:t>
      </w:r>
      <w:r w:rsidR="001C34C6" w:rsidRPr="00AF4D13">
        <w:rPr>
          <w:rFonts w:ascii="Times New Roman" w:eastAsia="STHeitiSC-Light" w:hAnsi="Times New Roman"/>
          <w:b/>
          <w:i/>
          <w:sz w:val="28"/>
          <w:szCs w:val="28"/>
        </w:rPr>
        <w:t xml:space="preserve">секции </w:t>
      </w:r>
      <w:r w:rsidRPr="00AF4D13">
        <w:rPr>
          <w:rFonts w:ascii="Times New Roman" w:eastAsia="STHeitiSC-Light" w:hAnsi="Times New Roman"/>
          <w:b/>
          <w:i/>
          <w:sz w:val="28"/>
          <w:szCs w:val="28"/>
        </w:rPr>
        <w:t>конференции).</w:t>
      </w:r>
      <w:r w:rsidR="00A82F7A" w:rsidRPr="00AF4D13">
        <w:rPr>
          <w:rFonts w:ascii="Times New Roman" w:eastAsia="STHeitiSC-Light" w:hAnsi="Times New Roman"/>
          <w:b/>
          <w:i/>
          <w:sz w:val="28"/>
          <w:szCs w:val="28"/>
        </w:rPr>
        <w:t xml:space="preserve"> </w:t>
      </w:r>
    </w:p>
    <w:p w:rsidR="001F0C80" w:rsidRDefault="001F0C80" w:rsidP="005E7A06">
      <w:pPr>
        <w:spacing w:after="12" w:line="259" w:lineRule="auto"/>
        <w:ind w:left="897" w:hanging="10"/>
        <w:rPr>
          <w:rFonts w:ascii="Times New Roman" w:hAnsi="Times New Roman"/>
          <w:b/>
          <w:i/>
          <w:color w:val="000000"/>
          <w:sz w:val="26"/>
        </w:rPr>
      </w:pPr>
    </w:p>
    <w:p w:rsidR="005E7A06" w:rsidRPr="005E7A06" w:rsidRDefault="005E7A06" w:rsidP="005E7A06">
      <w:pPr>
        <w:spacing w:after="12" w:line="259" w:lineRule="auto"/>
        <w:ind w:left="897" w:hanging="10"/>
        <w:rPr>
          <w:rFonts w:cs="Calibri"/>
          <w:color w:val="000000"/>
        </w:rPr>
      </w:pPr>
      <w:r w:rsidRPr="005E7A06">
        <w:rPr>
          <w:rFonts w:ascii="Times New Roman" w:hAnsi="Times New Roman"/>
          <w:b/>
          <w:i/>
          <w:color w:val="000000"/>
          <w:sz w:val="26"/>
        </w:rPr>
        <w:t>Оргвзнос</w:t>
      </w:r>
      <w:r w:rsidRPr="005E7A06">
        <w:rPr>
          <w:rFonts w:ascii="Times New Roman" w:hAnsi="Times New Roman"/>
          <w:color w:val="000000"/>
          <w:sz w:val="26"/>
        </w:rPr>
        <w:t xml:space="preserve">: </w:t>
      </w:r>
    </w:p>
    <w:p w:rsidR="005E7A06" w:rsidRPr="005E7A06" w:rsidRDefault="005E7A06" w:rsidP="005E7A06">
      <w:pPr>
        <w:spacing w:after="15" w:line="264" w:lineRule="auto"/>
        <w:ind w:left="-15" w:firstLine="902"/>
        <w:jc w:val="both"/>
        <w:rPr>
          <w:rFonts w:cs="Calibri"/>
          <w:color w:val="000000"/>
        </w:rPr>
      </w:pPr>
      <w:r w:rsidRPr="005E7A06">
        <w:rPr>
          <w:rFonts w:ascii="Times New Roman" w:hAnsi="Times New Roman"/>
          <w:color w:val="000000"/>
          <w:sz w:val="26"/>
        </w:rPr>
        <w:t xml:space="preserve">Оргвзнос за участие в конференции </w:t>
      </w:r>
      <w:r w:rsidRPr="005E7A06">
        <w:rPr>
          <w:rFonts w:ascii="Times New Roman" w:hAnsi="Times New Roman"/>
          <w:b/>
          <w:color w:val="000000"/>
          <w:sz w:val="26"/>
        </w:rPr>
        <w:t>(включая стоимость публикации)</w:t>
      </w:r>
      <w:r w:rsidRPr="005E7A06">
        <w:rPr>
          <w:rFonts w:ascii="Times New Roman" w:hAnsi="Times New Roman"/>
          <w:color w:val="000000"/>
          <w:sz w:val="26"/>
        </w:rPr>
        <w:t xml:space="preserve"> в размере </w:t>
      </w:r>
      <w:r w:rsidRPr="005E7A06">
        <w:rPr>
          <w:rFonts w:ascii="Times New Roman" w:hAnsi="Times New Roman"/>
          <w:b/>
          <w:color w:val="000000"/>
          <w:sz w:val="26"/>
        </w:rPr>
        <w:t xml:space="preserve">1500 рублей </w:t>
      </w:r>
      <w:r w:rsidRPr="005E7A06">
        <w:rPr>
          <w:rFonts w:ascii="Times New Roman" w:hAnsi="Times New Roman"/>
          <w:color w:val="000000"/>
          <w:sz w:val="26"/>
        </w:rPr>
        <w:t>(в т. ч. НДС 228 руб. 81коп.)</w:t>
      </w:r>
      <w:r w:rsidRPr="005E7A06">
        <w:rPr>
          <w:rFonts w:cs="Calibri"/>
          <w:color w:val="000000"/>
          <w:sz w:val="26"/>
        </w:rPr>
        <w:t xml:space="preserve">. </w:t>
      </w:r>
    </w:p>
    <w:p w:rsidR="005E7A06" w:rsidRPr="005E7A06" w:rsidRDefault="005E7A06" w:rsidP="005E7A06">
      <w:pPr>
        <w:spacing w:after="232" w:line="259" w:lineRule="auto"/>
        <w:ind w:left="902"/>
        <w:rPr>
          <w:rFonts w:cs="Calibri"/>
          <w:color w:val="000000"/>
        </w:rPr>
      </w:pPr>
      <w:r w:rsidRPr="005E7A06">
        <w:rPr>
          <w:rFonts w:ascii="Times New Roman" w:hAnsi="Times New Roman"/>
          <w:color w:val="000000"/>
          <w:sz w:val="24"/>
        </w:rPr>
        <w:t xml:space="preserve"> </w:t>
      </w:r>
    </w:p>
    <w:p w:rsidR="005E7A06" w:rsidRPr="005E7A06" w:rsidRDefault="005E7A06" w:rsidP="005E7A06">
      <w:pPr>
        <w:keepNext/>
        <w:keepLines/>
        <w:spacing w:after="0" w:line="259" w:lineRule="auto"/>
        <w:ind w:left="10" w:right="9" w:hanging="10"/>
        <w:jc w:val="center"/>
        <w:outlineLvl w:val="1"/>
        <w:rPr>
          <w:rFonts w:ascii="Times New Roman" w:hAnsi="Times New Roman"/>
          <w:b/>
          <w:i/>
          <w:color w:val="000000"/>
          <w:sz w:val="26"/>
        </w:rPr>
      </w:pPr>
      <w:r w:rsidRPr="005E7A06">
        <w:rPr>
          <w:rFonts w:ascii="Times New Roman" w:hAnsi="Times New Roman"/>
          <w:b/>
          <w:color w:val="000000"/>
          <w:sz w:val="32"/>
        </w:rPr>
        <w:t xml:space="preserve">Заявка на участие в конференции  </w:t>
      </w:r>
    </w:p>
    <w:tbl>
      <w:tblPr>
        <w:tblW w:w="10017" w:type="dxa"/>
        <w:tblInd w:w="-11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4"/>
        <w:gridCol w:w="7563"/>
      </w:tblGrid>
      <w:tr w:rsidR="005E7A06" w:rsidRPr="007517C9" w:rsidTr="007517C9">
        <w:trPr>
          <w:trHeight w:val="375"/>
        </w:trPr>
        <w:tc>
          <w:tcPr>
            <w:tcW w:w="24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E7A06" w:rsidRPr="007517C9" w:rsidRDefault="005E7A06" w:rsidP="007517C9">
            <w:pPr>
              <w:spacing w:after="0" w:line="240" w:lineRule="auto"/>
              <w:ind w:left="5"/>
              <w:jc w:val="center"/>
              <w:rPr>
                <w:rFonts w:ascii="Times New Roman" w:hAnsi="Times New Roman"/>
              </w:rPr>
            </w:pPr>
            <w:r w:rsidRPr="007517C9">
              <w:rPr>
                <w:rFonts w:ascii="Times New Roman" w:hAnsi="Times New Roman"/>
              </w:rPr>
              <w:t>Ф.И.О</w:t>
            </w:r>
            <w:r w:rsidRPr="007517C9">
              <w:rPr>
                <w:rFonts w:ascii="Times New Roman" w:hAnsi="Times New Roman"/>
                <w:b/>
                <w:sz w:val="32"/>
              </w:rPr>
              <w:t xml:space="preserve"> </w:t>
            </w:r>
          </w:p>
        </w:tc>
        <w:tc>
          <w:tcPr>
            <w:tcW w:w="75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E7A06" w:rsidRPr="007517C9" w:rsidRDefault="005E7A06" w:rsidP="007517C9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</w:rPr>
            </w:pPr>
            <w:r w:rsidRPr="007517C9">
              <w:rPr>
                <w:rFonts w:ascii="Times New Roman" w:hAnsi="Times New Roman"/>
                <w:b/>
                <w:sz w:val="32"/>
              </w:rPr>
              <w:t xml:space="preserve"> </w:t>
            </w:r>
          </w:p>
        </w:tc>
      </w:tr>
      <w:tr w:rsidR="005E7A06" w:rsidRPr="007517C9" w:rsidTr="007517C9">
        <w:trPr>
          <w:trHeight w:val="379"/>
        </w:trPr>
        <w:tc>
          <w:tcPr>
            <w:tcW w:w="24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E7A06" w:rsidRPr="007517C9" w:rsidRDefault="005E7A06" w:rsidP="007517C9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  <w:r w:rsidRPr="007517C9">
              <w:rPr>
                <w:rFonts w:ascii="Times New Roman" w:hAnsi="Times New Roman"/>
              </w:rPr>
              <w:t>Должность</w:t>
            </w:r>
            <w:r w:rsidRPr="007517C9">
              <w:rPr>
                <w:rFonts w:ascii="Times New Roman" w:hAnsi="Times New Roman"/>
                <w:b/>
                <w:sz w:val="32"/>
              </w:rPr>
              <w:t xml:space="preserve"> </w:t>
            </w:r>
          </w:p>
        </w:tc>
        <w:tc>
          <w:tcPr>
            <w:tcW w:w="75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E7A06" w:rsidRPr="007517C9" w:rsidRDefault="005E7A06" w:rsidP="007517C9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</w:rPr>
            </w:pPr>
            <w:r w:rsidRPr="007517C9">
              <w:rPr>
                <w:rFonts w:ascii="Times New Roman" w:hAnsi="Times New Roman"/>
                <w:b/>
                <w:sz w:val="32"/>
              </w:rPr>
              <w:t xml:space="preserve"> </w:t>
            </w:r>
          </w:p>
        </w:tc>
      </w:tr>
      <w:tr w:rsidR="005E7A06" w:rsidRPr="007517C9" w:rsidTr="007517C9">
        <w:trPr>
          <w:trHeight w:val="379"/>
        </w:trPr>
        <w:tc>
          <w:tcPr>
            <w:tcW w:w="24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E7A06" w:rsidRPr="007517C9" w:rsidRDefault="005E7A06" w:rsidP="007517C9">
            <w:pPr>
              <w:spacing w:after="0" w:line="240" w:lineRule="auto"/>
              <w:ind w:right="7"/>
              <w:jc w:val="center"/>
              <w:rPr>
                <w:rFonts w:ascii="Times New Roman" w:hAnsi="Times New Roman"/>
              </w:rPr>
            </w:pPr>
            <w:r w:rsidRPr="007517C9">
              <w:rPr>
                <w:rFonts w:ascii="Times New Roman" w:hAnsi="Times New Roman"/>
              </w:rPr>
              <w:t>Ученая степень</w:t>
            </w:r>
            <w:r w:rsidRPr="007517C9">
              <w:rPr>
                <w:rFonts w:ascii="Times New Roman" w:hAnsi="Times New Roman"/>
                <w:b/>
                <w:sz w:val="32"/>
              </w:rPr>
              <w:t xml:space="preserve"> </w:t>
            </w:r>
          </w:p>
        </w:tc>
        <w:tc>
          <w:tcPr>
            <w:tcW w:w="75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E7A06" w:rsidRPr="007517C9" w:rsidRDefault="005E7A06" w:rsidP="007517C9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</w:rPr>
            </w:pPr>
            <w:r w:rsidRPr="007517C9">
              <w:rPr>
                <w:rFonts w:ascii="Times New Roman" w:hAnsi="Times New Roman"/>
                <w:b/>
                <w:sz w:val="32"/>
              </w:rPr>
              <w:t xml:space="preserve"> </w:t>
            </w:r>
          </w:p>
        </w:tc>
      </w:tr>
      <w:tr w:rsidR="005E7A06" w:rsidRPr="007517C9" w:rsidTr="007517C9">
        <w:trPr>
          <w:trHeight w:val="379"/>
        </w:trPr>
        <w:tc>
          <w:tcPr>
            <w:tcW w:w="24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E7A06" w:rsidRPr="007517C9" w:rsidRDefault="005E7A06" w:rsidP="00751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7C9">
              <w:rPr>
                <w:rFonts w:ascii="Times New Roman" w:hAnsi="Times New Roman"/>
              </w:rPr>
              <w:t>Ученое звание</w:t>
            </w:r>
            <w:r w:rsidRPr="007517C9">
              <w:rPr>
                <w:rFonts w:ascii="Times New Roman" w:hAnsi="Times New Roman"/>
                <w:b/>
                <w:sz w:val="32"/>
              </w:rPr>
              <w:t xml:space="preserve"> </w:t>
            </w:r>
          </w:p>
        </w:tc>
        <w:tc>
          <w:tcPr>
            <w:tcW w:w="75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E7A06" w:rsidRPr="007517C9" w:rsidRDefault="005E7A06" w:rsidP="007517C9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</w:rPr>
            </w:pPr>
            <w:r w:rsidRPr="007517C9">
              <w:rPr>
                <w:rFonts w:ascii="Times New Roman" w:hAnsi="Times New Roman"/>
                <w:b/>
                <w:sz w:val="32"/>
              </w:rPr>
              <w:t xml:space="preserve"> </w:t>
            </w:r>
          </w:p>
        </w:tc>
      </w:tr>
      <w:tr w:rsidR="005E7A06" w:rsidRPr="007517C9" w:rsidTr="007517C9">
        <w:trPr>
          <w:trHeight w:val="374"/>
        </w:trPr>
        <w:tc>
          <w:tcPr>
            <w:tcW w:w="24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E7A06" w:rsidRPr="007517C9" w:rsidRDefault="005E7A06" w:rsidP="007517C9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</w:rPr>
            </w:pPr>
            <w:r w:rsidRPr="007517C9">
              <w:rPr>
                <w:rFonts w:ascii="Times New Roman" w:hAnsi="Times New Roman"/>
              </w:rPr>
              <w:t>Место работы</w:t>
            </w:r>
            <w:r w:rsidRPr="007517C9">
              <w:rPr>
                <w:rFonts w:ascii="Times New Roman" w:hAnsi="Times New Roman"/>
                <w:b/>
                <w:sz w:val="32"/>
              </w:rPr>
              <w:t xml:space="preserve"> </w:t>
            </w:r>
          </w:p>
        </w:tc>
        <w:tc>
          <w:tcPr>
            <w:tcW w:w="75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E7A06" w:rsidRPr="007517C9" w:rsidRDefault="005E7A06" w:rsidP="007517C9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</w:rPr>
            </w:pPr>
            <w:r w:rsidRPr="007517C9">
              <w:rPr>
                <w:rFonts w:ascii="Times New Roman" w:hAnsi="Times New Roman"/>
                <w:b/>
                <w:sz w:val="32"/>
              </w:rPr>
              <w:t xml:space="preserve"> </w:t>
            </w:r>
          </w:p>
        </w:tc>
      </w:tr>
      <w:tr w:rsidR="005E7A06" w:rsidRPr="007517C9" w:rsidTr="007517C9">
        <w:trPr>
          <w:trHeight w:val="562"/>
        </w:trPr>
        <w:tc>
          <w:tcPr>
            <w:tcW w:w="24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E7A06" w:rsidRPr="007517C9" w:rsidRDefault="005E7A06" w:rsidP="007517C9">
            <w:pPr>
              <w:spacing w:after="89" w:line="240" w:lineRule="auto"/>
              <w:ind w:right="4"/>
              <w:jc w:val="center"/>
              <w:rPr>
                <w:rFonts w:ascii="Times New Roman" w:hAnsi="Times New Roman"/>
              </w:rPr>
            </w:pPr>
            <w:r w:rsidRPr="007517C9">
              <w:rPr>
                <w:rFonts w:ascii="Times New Roman" w:hAnsi="Times New Roman"/>
              </w:rPr>
              <w:t xml:space="preserve">Почтовый адрес с </w:t>
            </w:r>
          </w:p>
          <w:p w:rsidR="005E7A06" w:rsidRPr="007517C9" w:rsidRDefault="005E7A06" w:rsidP="007517C9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</w:rPr>
            </w:pPr>
            <w:r w:rsidRPr="007517C9">
              <w:rPr>
                <w:rFonts w:ascii="Times New Roman" w:hAnsi="Times New Roman"/>
              </w:rPr>
              <w:t>индексом</w:t>
            </w:r>
            <w:r w:rsidRPr="007517C9">
              <w:rPr>
                <w:rFonts w:ascii="Times New Roman" w:hAnsi="Times New Roman"/>
                <w:b/>
                <w:sz w:val="32"/>
              </w:rPr>
              <w:t xml:space="preserve"> </w:t>
            </w:r>
          </w:p>
        </w:tc>
        <w:tc>
          <w:tcPr>
            <w:tcW w:w="75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E7A06" w:rsidRPr="007517C9" w:rsidRDefault="005E7A06" w:rsidP="007517C9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</w:rPr>
            </w:pPr>
            <w:r w:rsidRPr="007517C9">
              <w:rPr>
                <w:rFonts w:ascii="Times New Roman" w:hAnsi="Times New Roman"/>
                <w:b/>
                <w:sz w:val="32"/>
              </w:rPr>
              <w:t xml:space="preserve"> </w:t>
            </w:r>
          </w:p>
        </w:tc>
      </w:tr>
      <w:tr w:rsidR="005E7A06" w:rsidRPr="007517C9" w:rsidTr="007517C9">
        <w:trPr>
          <w:trHeight w:val="379"/>
        </w:trPr>
        <w:tc>
          <w:tcPr>
            <w:tcW w:w="24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E7A06" w:rsidRPr="007517C9" w:rsidRDefault="005E7A06" w:rsidP="007517C9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</w:rPr>
            </w:pPr>
            <w:r w:rsidRPr="007517C9">
              <w:rPr>
                <w:rFonts w:ascii="Times New Roman" w:hAnsi="Times New Roman"/>
              </w:rPr>
              <w:t>E-mail</w:t>
            </w:r>
            <w:r w:rsidRPr="007517C9">
              <w:rPr>
                <w:rFonts w:ascii="Times New Roman" w:hAnsi="Times New Roman"/>
                <w:b/>
                <w:sz w:val="32"/>
              </w:rPr>
              <w:t xml:space="preserve"> </w:t>
            </w:r>
          </w:p>
        </w:tc>
        <w:tc>
          <w:tcPr>
            <w:tcW w:w="75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E7A06" w:rsidRPr="007517C9" w:rsidRDefault="005E7A06" w:rsidP="007517C9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</w:rPr>
            </w:pPr>
            <w:r w:rsidRPr="007517C9">
              <w:rPr>
                <w:rFonts w:ascii="Times New Roman" w:hAnsi="Times New Roman"/>
                <w:b/>
                <w:sz w:val="32"/>
              </w:rPr>
              <w:t xml:space="preserve"> </w:t>
            </w:r>
          </w:p>
        </w:tc>
      </w:tr>
      <w:tr w:rsidR="005E7A06" w:rsidRPr="007517C9" w:rsidTr="007517C9">
        <w:trPr>
          <w:trHeight w:val="379"/>
        </w:trPr>
        <w:tc>
          <w:tcPr>
            <w:tcW w:w="24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E7A06" w:rsidRPr="007517C9" w:rsidRDefault="005E7A06" w:rsidP="007517C9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</w:rPr>
            </w:pPr>
            <w:r w:rsidRPr="007517C9">
              <w:rPr>
                <w:rFonts w:ascii="Times New Roman" w:hAnsi="Times New Roman"/>
              </w:rPr>
              <w:t>Номер телефона</w:t>
            </w:r>
          </w:p>
        </w:tc>
        <w:tc>
          <w:tcPr>
            <w:tcW w:w="75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E7A06" w:rsidRPr="007517C9" w:rsidRDefault="005E7A06" w:rsidP="007517C9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5E7A06" w:rsidRPr="007517C9" w:rsidTr="007517C9">
        <w:trPr>
          <w:trHeight w:val="379"/>
        </w:trPr>
        <w:tc>
          <w:tcPr>
            <w:tcW w:w="24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E7A06" w:rsidRPr="007517C9" w:rsidRDefault="005E7A06" w:rsidP="00751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7C9">
              <w:rPr>
                <w:rFonts w:ascii="Times New Roman" w:hAnsi="Times New Roman"/>
              </w:rPr>
              <w:t>Тема доклада</w:t>
            </w:r>
            <w:r w:rsidRPr="007517C9">
              <w:rPr>
                <w:rFonts w:ascii="Times New Roman" w:hAnsi="Times New Roman"/>
                <w:b/>
                <w:sz w:val="32"/>
              </w:rPr>
              <w:t xml:space="preserve"> </w:t>
            </w:r>
          </w:p>
        </w:tc>
        <w:tc>
          <w:tcPr>
            <w:tcW w:w="75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E7A06" w:rsidRPr="007517C9" w:rsidRDefault="005E7A06" w:rsidP="007517C9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</w:rPr>
            </w:pPr>
            <w:r w:rsidRPr="007517C9">
              <w:rPr>
                <w:rFonts w:ascii="Times New Roman" w:hAnsi="Times New Roman"/>
                <w:b/>
                <w:sz w:val="32"/>
              </w:rPr>
              <w:t xml:space="preserve"> </w:t>
            </w:r>
          </w:p>
        </w:tc>
      </w:tr>
      <w:tr w:rsidR="005E7A06" w:rsidRPr="007517C9" w:rsidTr="007517C9">
        <w:trPr>
          <w:trHeight w:val="836"/>
        </w:trPr>
        <w:tc>
          <w:tcPr>
            <w:tcW w:w="24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E7A06" w:rsidRPr="007517C9" w:rsidRDefault="005E7A06" w:rsidP="007517C9">
            <w:pPr>
              <w:spacing w:after="13" w:line="240" w:lineRule="auto"/>
              <w:ind w:left="4"/>
              <w:jc w:val="center"/>
              <w:rPr>
                <w:rFonts w:ascii="Times New Roman" w:hAnsi="Times New Roman"/>
              </w:rPr>
            </w:pPr>
            <w:r w:rsidRPr="007517C9">
              <w:rPr>
                <w:rFonts w:ascii="Times New Roman" w:hAnsi="Times New Roman"/>
              </w:rPr>
              <w:lastRenderedPageBreak/>
              <w:t xml:space="preserve">Проживание </w:t>
            </w:r>
          </w:p>
          <w:p w:rsidR="005E7A06" w:rsidRPr="007517C9" w:rsidRDefault="005E7A06" w:rsidP="00751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7C9">
              <w:rPr>
                <w:rFonts w:ascii="Times New Roman" w:hAnsi="Times New Roman"/>
              </w:rPr>
              <w:t>(нужное подчеркнуть)</w:t>
            </w:r>
            <w:r w:rsidRPr="007517C9">
              <w:rPr>
                <w:rFonts w:ascii="Times New Roman" w:hAnsi="Times New Roman"/>
                <w:b/>
                <w:sz w:val="32"/>
              </w:rPr>
              <w:t xml:space="preserve"> </w:t>
            </w:r>
          </w:p>
        </w:tc>
        <w:tc>
          <w:tcPr>
            <w:tcW w:w="75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E7A06" w:rsidRPr="007517C9" w:rsidRDefault="005E7A06" w:rsidP="007517C9">
            <w:pPr>
              <w:spacing w:after="50" w:line="240" w:lineRule="auto"/>
              <w:ind w:right="22"/>
              <w:jc w:val="center"/>
              <w:rPr>
                <w:rFonts w:ascii="Times New Roman" w:hAnsi="Times New Roman"/>
              </w:rPr>
            </w:pPr>
            <w:r w:rsidRPr="007517C9">
              <w:rPr>
                <w:rFonts w:ascii="Times New Roman" w:hAnsi="Times New Roman"/>
              </w:rPr>
              <w:t xml:space="preserve">бронирование места в гостинице, общежитии, не нуждаюсь </w:t>
            </w:r>
          </w:p>
          <w:p w:rsidR="005E7A06" w:rsidRPr="007517C9" w:rsidRDefault="005E7A06" w:rsidP="007517C9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</w:rPr>
            </w:pPr>
            <w:r w:rsidRPr="007517C9">
              <w:rPr>
                <w:rFonts w:ascii="Times New Roman" w:hAnsi="Times New Roman"/>
                <w:b/>
                <w:sz w:val="32"/>
              </w:rPr>
              <w:t xml:space="preserve"> </w:t>
            </w:r>
          </w:p>
        </w:tc>
      </w:tr>
      <w:tr w:rsidR="005E7A06" w:rsidRPr="007517C9" w:rsidTr="007517C9">
        <w:trPr>
          <w:trHeight w:val="840"/>
        </w:trPr>
        <w:tc>
          <w:tcPr>
            <w:tcW w:w="24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E7A06" w:rsidRPr="007517C9" w:rsidRDefault="005E7A06" w:rsidP="007517C9">
            <w:pPr>
              <w:spacing w:after="18" w:line="240" w:lineRule="auto"/>
              <w:ind w:right="1"/>
              <w:jc w:val="center"/>
              <w:rPr>
                <w:rFonts w:ascii="Times New Roman" w:hAnsi="Times New Roman"/>
              </w:rPr>
            </w:pPr>
            <w:r w:rsidRPr="007517C9">
              <w:rPr>
                <w:rFonts w:ascii="Times New Roman" w:hAnsi="Times New Roman"/>
              </w:rPr>
              <w:t xml:space="preserve">Форма участия  </w:t>
            </w:r>
          </w:p>
          <w:p w:rsidR="005E7A06" w:rsidRPr="007517C9" w:rsidRDefault="005E7A06" w:rsidP="007517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17C9">
              <w:rPr>
                <w:rFonts w:ascii="Times New Roman" w:hAnsi="Times New Roman"/>
              </w:rPr>
              <w:t xml:space="preserve">(нужное подчеркнуть) </w:t>
            </w:r>
          </w:p>
        </w:tc>
        <w:tc>
          <w:tcPr>
            <w:tcW w:w="75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E7A06" w:rsidRPr="007517C9" w:rsidRDefault="005E7A06" w:rsidP="007517C9">
            <w:pPr>
              <w:spacing w:after="0" w:line="240" w:lineRule="auto"/>
              <w:ind w:right="16"/>
              <w:jc w:val="center"/>
              <w:rPr>
                <w:rFonts w:ascii="Times New Roman" w:hAnsi="Times New Roman"/>
              </w:rPr>
            </w:pPr>
            <w:r w:rsidRPr="007517C9">
              <w:rPr>
                <w:rFonts w:ascii="Times New Roman" w:hAnsi="Times New Roman"/>
              </w:rPr>
              <w:t xml:space="preserve">очная, заочная </w:t>
            </w:r>
          </w:p>
        </w:tc>
      </w:tr>
    </w:tbl>
    <w:p w:rsidR="005E7A06" w:rsidRPr="005E7A06" w:rsidRDefault="005E7A06" w:rsidP="005E7A06">
      <w:pPr>
        <w:spacing w:after="132" w:line="259" w:lineRule="auto"/>
        <w:rPr>
          <w:rFonts w:cs="Calibri"/>
          <w:color w:val="000000"/>
        </w:rPr>
      </w:pPr>
      <w:r w:rsidRPr="005E7A06">
        <w:rPr>
          <w:rFonts w:ascii="Times New Roman" w:hAnsi="Times New Roman"/>
          <w:color w:val="000000"/>
          <w:sz w:val="20"/>
        </w:rPr>
        <w:t xml:space="preserve"> </w:t>
      </w:r>
    </w:p>
    <w:p w:rsidR="005E7A06" w:rsidRPr="005E7A06" w:rsidRDefault="005E7A06" w:rsidP="005E7A06">
      <w:pPr>
        <w:spacing w:after="0" w:line="259" w:lineRule="auto"/>
        <w:ind w:left="902"/>
        <w:rPr>
          <w:rFonts w:cs="Calibri"/>
          <w:color w:val="000000"/>
        </w:rPr>
      </w:pPr>
      <w:r w:rsidRPr="005E7A06">
        <w:rPr>
          <w:rFonts w:ascii="Times New Roman" w:hAnsi="Times New Roman"/>
          <w:color w:val="000000"/>
          <w:sz w:val="24"/>
        </w:rPr>
        <w:t xml:space="preserve"> </w:t>
      </w:r>
    </w:p>
    <w:p w:rsidR="00165953" w:rsidRPr="008C5E71" w:rsidRDefault="00165953">
      <w:pPr>
        <w:widowControl w:val="0"/>
        <w:autoSpaceDE w:val="0"/>
        <w:autoSpaceDN w:val="0"/>
        <w:adjustRightInd w:val="0"/>
        <w:spacing w:before="120" w:after="0" w:line="240" w:lineRule="auto"/>
        <w:ind w:right="-1" w:firstLine="902"/>
        <w:rPr>
          <w:rFonts w:ascii="Times New Roman" w:eastAsia="STHeitiSC-Light" w:hAnsi="Times New Roman"/>
          <w:sz w:val="28"/>
          <w:szCs w:val="28"/>
          <w:lang w:val="en-US"/>
        </w:rPr>
      </w:pPr>
    </w:p>
    <w:sectPr w:rsidR="00165953" w:rsidRPr="008C5E71">
      <w:pgSz w:w="11905" w:h="16837"/>
      <w:pgMar w:top="567" w:right="926" w:bottom="567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HeitiSC-Ligh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00000CB">
      <w:start w:val="1"/>
      <w:numFmt w:val="bullet"/>
      <w:lvlText w:val="•"/>
      <w:lvlJc w:val="left"/>
      <w:pPr>
        <w:ind w:left="2160" w:hanging="360"/>
      </w:pPr>
    </w:lvl>
    <w:lvl w:ilvl="3" w:tplc="000000CC">
      <w:start w:val="1"/>
      <w:numFmt w:val="bullet"/>
      <w:lvlText w:val="•"/>
      <w:lvlJc w:val="left"/>
      <w:pPr>
        <w:ind w:left="2880" w:hanging="360"/>
      </w:pPr>
    </w:lvl>
    <w:lvl w:ilvl="4" w:tplc="000000CD">
      <w:start w:val="1"/>
      <w:numFmt w:val="bullet"/>
      <w:lvlText w:val="•"/>
      <w:lvlJc w:val="left"/>
      <w:pPr>
        <w:ind w:left="3600" w:hanging="360"/>
      </w:pPr>
    </w:lvl>
    <w:lvl w:ilvl="5" w:tplc="000000CE">
      <w:start w:val="1"/>
      <w:numFmt w:val="bullet"/>
      <w:lvlText w:val="•"/>
      <w:lvlJc w:val="left"/>
      <w:pPr>
        <w:ind w:left="4320" w:hanging="360"/>
      </w:p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F8F0D2D"/>
    <w:multiLevelType w:val="hybridMultilevel"/>
    <w:tmpl w:val="4446A318"/>
    <w:lvl w:ilvl="0" w:tplc="818A2824">
      <w:start w:val="1"/>
      <w:numFmt w:val="bullet"/>
      <w:lvlText w:val="•"/>
      <w:lvlJc w:val="left"/>
      <w:pPr>
        <w:ind w:left="13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1" w:tplc="4E3843A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2" w:tplc="DC4254E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3" w:tplc="9CA4A61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4" w:tplc="AFD6237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5" w:tplc="7E5AB4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6" w:tplc="10E2235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7" w:tplc="E5801A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  <w:lvl w:ilvl="8" w:tplc="77FA18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3"/>
        <w:u w:val="none" w:color="000000"/>
        <w:vertAlign w:val="baseline"/>
      </w:rPr>
    </w:lvl>
  </w:abstractNum>
  <w:abstractNum w:abstractNumId="4" w15:restartNumberingAfterBreak="0">
    <w:nsid w:val="6A04650F"/>
    <w:multiLevelType w:val="hybridMultilevel"/>
    <w:tmpl w:val="7036295A"/>
    <w:lvl w:ilvl="0" w:tplc="E3CCA6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B8B22F58">
      <w:start w:val="1"/>
      <w:numFmt w:val="bullet"/>
      <w:lvlText w:val="•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2" w:tplc="8880F9C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3" w:tplc="E4682EA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4" w:tplc="35543FE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5" w:tplc="4C9C7FC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6" w:tplc="A8D6BAB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7" w:tplc="6F42C67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  <w:lvl w:ilvl="8" w:tplc="742C3F6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6"/>
        <w:u w:val="none" w:color="000000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953"/>
    <w:rsid w:val="000244F4"/>
    <w:rsid w:val="0005355E"/>
    <w:rsid w:val="00055613"/>
    <w:rsid w:val="00117FCC"/>
    <w:rsid w:val="00165953"/>
    <w:rsid w:val="00171DE7"/>
    <w:rsid w:val="00187138"/>
    <w:rsid w:val="001C34C6"/>
    <w:rsid w:val="001F0871"/>
    <w:rsid w:val="001F0C80"/>
    <w:rsid w:val="00200B4E"/>
    <w:rsid w:val="00217F33"/>
    <w:rsid w:val="00336670"/>
    <w:rsid w:val="00361A23"/>
    <w:rsid w:val="003E7034"/>
    <w:rsid w:val="00451D8D"/>
    <w:rsid w:val="00452584"/>
    <w:rsid w:val="004C701E"/>
    <w:rsid w:val="004F68EA"/>
    <w:rsid w:val="00566CCD"/>
    <w:rsid w:val="005B6D0E"/>
    <w:rsid w:val="005E7A06"/>
    <w:rsid w:val="006644E7"/>
    <w:rsid w:val="006B44AA"/>
    <w:rsid w:val="006E1E8C"/>
    <w:rsid w:val="00707E1D"/>
    <w:rsid w:val="007517C9"/>
    <w:rsid w:val="00754008"/>
    <w:rsid w:val="007C035F"/>
    <w:rsid w:val="00827625"/>
    <w:rsid w:val="00832371"/>
    <w:rsid w:val="00890FF7"/>
    <w:rsid w:val="0089345D"/>
    <w:rsid w:val="008B31C7"/>
    <w:rsid w:val="008C5E71"/>
    <w:rsid w:val="008F3FFF"/>
    <w:rsid w:val="00901443"/>
    <w:rsid w:val="00976744"/>
    <w:rsid w:val="009B77CD"/>
    <w:rsid w:val="00A41ADC"/>
    <w:rsid w:val="00A82F7A"/>
    <w:rsid w:val="00AC4F63"/>
    <w:rsid w:val="00AF4D13"/>
    <w:rsid w:val="00B3465E"/>
    <w:rsid w:val="00B46E05"/>
    <w:rsid w:val="00B740A0"/>
    <w:rsid w:val="00BF2D99"/>
    <w:rsid w:val="00BF4FC3"/>
    <w:rsid w:val="00C91975"/>
    <w:rsid w:val="00CF795D"/>
    <w:rsid w:val="00D00EB1"/>
    <w:rsid w:val="00D341DF"/>
    <w:rsid w:val="00D54DA5"/>
    <w:rsid w:val="00D937A0"/>
    <w:rsid w:val="00DC7498"/>
    <w:rsid w:val="00DD2500"/>
    <w:rsid w:val="00E17F28"/>
    <w:rsid w:val="00E62821"/>
    <w:rsid w:val="00E84FE0"/>
    <w:rsid w:val="00EA65A7"/>
    <w:rsid w:val="00EA792B"/>
    <w:rsid w:val="00EC035E"/>
    <w:rsid w:val="00EF6377"/>
    <w:rsid w:val="00F2456A"/>
    <w:rsid w:val="00F70F20"/>
    <w:rsid w:val="00F801BF"/>
    <w:rsid w:val="00F90592"/>
    <w:rsid w:val="00FE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6557E1-198C-4567-A754-91BDF172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F63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25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5">
    <w:name w:val="Hyperlink"/>
    <w:uiPriority w:val="99"/>
    <w:rsid w:val="00217F33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E84FE0"/>
    <w:rPr>
      <w:rFonts w:ascii="Times New Roman" w:hAnsi="Times New Roman"/>
      <w:sz w:val="24"/>
      <w:szCs w:val="24"/>
    </w:rPr>
  </w:style>
  <w:style w:type="character" w:styleId="a7">
    <w:name w:val="Emphasis"/>
    <w:uiPriority w:val="20"/>
    <w:qFormat/>
    <w:rsid w:val="00E84FE0"/>
    <w:rPr>
      <w:rFonts w:cs="Times New Roman"/>
      <w:i/>
    </w:rPr>
  </w:style>
  <w:style w:type="table" w:customStyle="1" w:styleId="TableGrid">
    <w:name w:val="TableGrid"/>
    <w:rsid w:val="005E7A06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8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r@hgii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zenceva-s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r@hgiik.ru" TargetMode="External"/><Relationship Id="rId5" Type="http://schemas.openxmlformats.org/officeDocument/2006/relationships/hyperlink" Target="mailto:mezenceva-sv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UML</Company>
  <LinksUpToDate>false</LinksUpToDate>
  <CharactersWithSpaces>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subject/>
  <dc:creator>Anges</dc:creator>
  <cp:keywords/>
  <dc:description/>
  <cp:lastModifiedBy>Anna</cp:lastModifiedBy>
  <cp:revision>2</cp:revision>
  <cp:lastPrinted>2020-10-12T01:59:00Z</cp:lastPrinted>
  <dcterms:created xsi:type="dcterms:W3CDTF">2021-10-17T02:47:00Z</dcterms:created>
  <dcterms:modified xsi:type="dcterms:W3CDTF">2021-10-17T02:47:00Z</dcterms:modified>
</cp:coreProperties>
</file>